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A20FA" w14:textId="77777777" w:rsidR="003E4E0B" w:rsidRPr="00344676" w:rsidRDefault="008E41C8">
      <w:pPr>
        <w:pBdr>
          <w:top w:val="nil"/>
          <w:left w:val="nil"/>
          <w:bottom w:val="nil"/>
          <w:right w:val="nil"/>
          <w:between w:val="nil"/>
        </w:pBdr>
        <w:spacing w:after="0" w:line="240" w:lineRule="auto"/>
        <w:jc w:val="center"/>
        <w:rPr>
          <w:rFonts w:ascii="Arial" w:eastAsia="Arial" w:hAnsi="Arial" w:cs="Arial"/>
          <w:b/>
          <w:sz w:val="24"/>
          <w:szCs w:val="24"/>
        </w:rPr>
      </w:pPr>
      <w:r w:rsidRPr="00344676">
        <w:rPr>
          <w:rFonts w:ascii="Arial" w:eastAsia="Times New Roman" w:hAnsi="Arial" w:cs="Arial"/>
          <w:b/>
          <w:sz w:val="24"/>
          <w:szCs w:val="24"/>
        </w:rPr>
        <w:t>TERMS OF REFERENCE FOR THE REVIEW NATIONAL OF THE NATIONAL SRH POLICY AND DEVELOPMENT OF AN INTEGRATED REPRODUCTIVE, MATERNAL, NEONATAL, CHILD, ADOLESCENT HEALTH AND NUTRITION (RMNCAH &amp; N) STRATEGIC PLAN IN THE KINGDOM OF ESWATINI</w:t>
      </w:r>
    </w:p>
    <w:p w14:paraId="492FC9B2" w14:textId="77777777" w:rsidR="003E4E0B" w:rsidRPr="00344676" w:rsidRDefault="003E4E0B">
      <w:pPr>
        <w:pBdr>
          <w:top w:val="nil"/>
          <w:left w:val="nil"/>
          <w:bottom w:val="nil"/>
          <w:right w:val="nil"/>
          <w:between w:val="nil"/>
        </w:pBdr>
        <w:spacing w:after="0" w:line="240" w:lineRule="auto"/>
        <w:jc w:val="center"/>
        <w:rPr>
          <w:rFonts w:ascii="Arial" w:eastAsia="Times New Roman" w:hAnsi="Arial" w:cs="Arial"/>
          <w:b/>
          <w:sz w:val="24"/>
          <w:szCs w:val="24"/>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E4E0B" w:rsidRPr="00344676" w14:paraId="13D19200" w14:textId="77777777">
        <w:trPr>
          <w:trHeight w:val="2510"/>
        </w:trPr>
        <w:tc>
          <w:tcPr>
            <w:tcW w:w="9016" w:type="dxa"/>
            <w:tcBorders>
              <w:left w:val="nil"/>
              <w:right w:val="nil"/>
            </w:tcBorders>
          </w:tcPr>
          <w:p w14:paraId="49599851" w14:textId="77777777" w:rsidR="003E4E0B" w:rsidRPr="00344676" w:rsidRDefault="003E4E0B">
            <w:pPr>
              <w:spacing w:after="120"/>
              <w:jc w:val="both"/>
              <w:rPr>
                <w:rFonts w:ascii="Arial" w:eastAsia="Times New Roman" w:hAnsi="Arial" w:cs="Arial"/>
                <w:color w:val="000000"/>
                <w:sz w:val="24"/>
                <w:szCs w:val="24"/>
              </w:rPr>
            </w:pPr>
          </w:p>
          <w:p w14:paraId="0D352F6C" w14:textId="77777777" w:rsidR="003E4E0B" w:rsidRPr="00344676" w:rsidRDefault="008E41C8">
            <w:pPr>
              <w:spacing w:after="120"/>
              <w:jc w:val="both"/>
              <w:rPr>
                <w:rFonts w:ascii="Arial" w:eastAsia="Times New Roman" w:hAnsi="Arial" w:cs="Arial"/>
                <w:color w:val="000000"/>
                <w:sz w:val="24"/>
                <w:szCs w:val="24"/>
              </w:rPr>
            </w:pPr>
            <w:r w:rsidRPr="00344676">
              <w:rPr>
                <w:rFonts w:ascii="Arial" w:eastAsia="Times New Roman" w:hAnsi="Arial" w:cs="Arial"/>
                <w:color w:val="000000"/>
                <w:sz w:val="24"/>
                <w:szCs w:val="24"/>
              </w:rPr>
              <w:t>Duration:</w:t>
            </w:r>
            <w:r w:rsidRPr="00344676">
              <w:rPr>
                <w:rFonts w:ascii="Arial" w:eastAsia="Times New Roman" w:hAnsi="Arial" w:cs="Arial"/>
                <w:color w:val="000000"/>
                <w:sz w:val="24"/>
                <w:szCs w:val="24"/>
              </w:rPr>
              <w:tab/>
            </w:r>
            <w:r w:rsidRPr="00344676">
              <w:rPr>
                <w:rFonts w:ascii="Arial" w:eastAsia="Times New Roman" w:hAnsi="Arial" w:cs="Arial"/>
                <w:color w:val="000000"/>
                <w:sz w:val="24"/>
                <w:szCs w:val="24"/>
              </w:rPr>
              <w:tab/>
            </w:r>
            <w:r w:rsidRPr="00344676">
              <w:rPr>
                <w:rFonts w:ascii="Arial" w:eastAsia="Times New Roman" w:hAnsi="Arial" w:cs="Arial"/>
                <w:color w:val="000000"/>
                <w:sz w:val="24"/>
                <w:szCs w:val="24"/>
              </w:rPr>
              <w:tab/>
              <w:t>45 days</w:t>
            </w:r>
          </w:p>
          <w:p w14:paraId="4C690D76" w14:textId="77777777" w:rsidR="003E4E0B" w:rsidRPr="00344676" w:rsidRDefault="008E41C8">
            <w:pPr>
              <w:spacing w:after="120"/>
              <w:jc w:val="both"/>
              <w:rPr>
                <w:rFonts w:ascii="Arial" w:eastAsia="Times New Roman" w:hAnsi="Arial" w:cs="Arial"/>
                <w:color w:val="000000"/>
                <w:sz w:val="24"/>
                <w:szCs w:val="24"/>
              </w:rPr>
            </w:pPr>
            <w:r w:rsidRPr="00344676">
              <w:rPr>
                <w:rFonts w:ascii="Arial" w:eastAsia="Times New Roman" w:hAnsi="Arial" w:cs="Arial"/>
                <w:color w:val="000000"/>
                <w:sz w:val="24"/>
                <w:szCs w:val="24"/>
              </w:rPr>
              <w:t>Type of contract:</w:t>
            </w:r>
            <w:r w:rsidRPr="00344676">
              <w:rPr>
                <w:rFonts w:ascii="Arial" w:eastAsia="Times New Roman" w:hAnsi="Arial" w:cs="Arial"/>
                <w:color w:val="000000"/>
                <w:sz w:val="24"/>
                <w:szCs w:val="24"/>
              </w:rPr>
              <w:tab/>
            </w:r>
            <w:r w:rsidRPr="00344676">
              <w:rPr>
                <w:rFonts w:ascii="Arial" w:eastAsia="Times New Roman" w:hAnsi="Arial" w:cs="Arial"/>
                <w:color w:val="000000"/>
                <w:sz w:val="24"/>
                <w:szCs w:val="24"/>
              </w:rPr>
              <w:tab/>
              <w:t xml:space="preserve">National - Individual Contract </w:t>
            </w:r>
          </w:p>
          <w:p w14:paraId="75364FCA" w14:textId="77777777" w:rsidR="003E4E0B" w:rsidRPr="00344676" w:rsidRDefault="008E41C8">
            <w:pPr>
              <w:spacing w:after="120"/>
              <w:jc w:val="both"/>
              <w:rPr>
                <w:rFonts w:ascii="Arial" w:eastAsia="Times New Roman" w:hAnsi="Arial" w:cs="Arial"/>
                <w:color w:val="000000"/>
                <w:sz w:val="24"/>
                <w:szCs w:val="24"/>
              </w:rPr>
            </w:pPr>
            <w:r w:rsidRPr="00344676">
              <w:rPr>
                <w:rFonts w:ascii="Arial" w:eastAsia="Times New Roman" w:hAnsi="Arial" w:cs="Arial"/>
                <w:color w:val="000000"/>
                <w:sz w:val="24"/>
                <w:szCs w:val="24"/>
              </w:rPr>
              <w:t>Location:</w:t>
            </w:r>
            <w:r w:rsidRPr="00344676">
              <w:rPr>
                <w:rFonts w:ascii="Arial" w:eastAsia="Times New Roman" w:hAnsi="Arial" w:cs="Arial"/>
                <w:color w:val="000000"/>
                <w:sz w:val="24"/>
                <w:szCs w:val="24"/>
              </w:rPr>
              <w:tab/>
            </w:r>
            <w:r w:rsidRPr="00344676">
              <w:rPr>
                <w:rFonts w:ascii="Arial" w:eastAsia="Times New Roman" w:hAnsi="Arial" w:cs="Arial"/>
                <w:color w:val="000000"/>
                <w:sz w:val="24"/>
                <w:szCs w:val="24"/>
              </w:rPr>
              <w:tab/>
            </w:r>
            <w:r w:rsidRPr="00344676">
              <w:rPr>
                <w:rFonts w:ascii="Arial" w:eastAsia="Times New Roman" w:hAnsi="Arial" w:cs="Arial"/>
                <w:color w:val="000000"/>
                <w:sz w:val="24"/>
                <w:szCs w:val="24"/>
              </w:rPr>
              <w:tab/>
              <w:t>Mbabane, Eswatini</w:t>
            </w:r>
          </w:p>
          <w:p w14:paraId="3F9FF61D" w14:textId="77777777" w:rsidR="003E4E0B" w:rsidRPr="00344676" w:rsidRDefault="008E41C8">
            <w:pPr>
              <w:spacing w:after="120"/>
              <w:jc w:val="both"/>
              <w:rPr>
                <w:rFonts w:ascii="Arial" w:eastAsia="Times New Roman" w:hAnsi="Arial" w:cs="Arial"/>
                <w:color w:val="000000"/>
                <w:sz w:val="24"/>
                <w:szCs w:val="24"/>
              </w:rPr>
            </w:pPr>
            <w:r w:rsidRPr="00344676">
              <w:rPr>
                <w:rFonts w:ascii="Arial" w:eastAsia="Times New Roman" w:hAnsi="Arial" w:cs="Arial"/>
                <w:color w:val="000000"/>
                <w:sz w:val="24"/>
                <w:szCs w:val="24"/>
              </w:rPr>
              <w:t>Proposed Period:</w:t>
            </w:r>
            <w:r w:rsidRPr="00344676">
              <w:rPr>
                <w:rFonts w:ascii="Arial" w:eastAsia="Times New Roman" w:hAnsi="Arial" w:cs="Arial"/>
                <w:color w:val="000000"/>
                <w:sz w:val="24"/>
                <w:szCs w:val="24"/>
              </w:rPr>
              <w:tab/>
            </w:r>
            <w:r w:rsidRPr="00344676">
              <w:rPr>
                <w:rFonts w:ascii="Arial" w:eastAsia="Times New Roman" w:hAnsi="Arial" w:cs="Arial"/>
                <w:color w:val="000000"/>
                <w:sz w:val="24"/>
                <w:szCs w:val="24"/>
              </w:rPr>
              <w:tab/>
            </w:r>
            <w:r w:rsidRPr="00344676">
              <w:rPr>
                <w:rFonts w:ascii="Arial" w:eastAsia="Times New Roman" w:hAnsi="Arial" w:cs="Arial"/>
                <w:sz w:val="24"/>
                <w:szCs w:val="24"/>
              </w:rPr>
              <w:t>August</w:t>
            </w:r>
            <w:r w:rsidRPr="00344676">
              <w:rPr>
                <w:rFonts w:ascii="Arial" w:eastAsia="Times New Roman" w:hAnsi="Arial" w:cs="Arial"/>
                <w:color w:val="000000"/>
                <w:sz w:val="24"/>
                <w:szCs w:val="24"/>
              </w:rPr>
              <w:t xml:space="preserve"> – September 202</w:t>
            </w:r>
            <w:r w:rsidRPr="00344676">
              <w:rPr>
                <w:rFonts w:ascii="Arial" w:eastAsia="Times New Roman" w:hAnsi="Arial" w:cs="Arial"/>
                <w:sz w:val="24"/>
                <w:szCs w:val="24"/>
              </w:rPr>
              <w:t>4</w:t>
            </w:r>
          </w:p>
          <w:p w14:paraId="76B18894" w14:textId="77777777" w:rsidR="003E4E0B" w:rsidRPr="00344676" w:rsidRDefault="008E41C8">
            <w:pPr>
              <w:spacing w:after="120"/>
              <w:ind w:left="2880" w:hanging="2880"/>
              <w:rPr>
                <w:rFonts w:ascii="Arial" w:eastAsia="Times New Roman" w:hAnsi="Arial" w:cs="Arial"/>
                <w:sz w:val="24"/>
                <w:szCs w:val="24"/>
              </w:rPr>
            </w:pPr>
            <w:r w:rsidRPr="00344676">
              <w:rPr>
                <w:rFonts w:ascii="Arial" w:eastAsia="Times New Roman" w:hAnsi="Arial" w:cs="Arial"/>
                <w:color w:val="000000"/>
                <w:sz w:val="24"/>
                <w:szCs w:val="24"/>
              </w:rPr>
              <w:t>Organi</w:t>
            </w:r>
            <w:r w:rsidRPr="00344676">
              <w:rPr>
                <w:rFonts w:ascii="Arial" w:eastAsia="Times New Roman" w:hAnsi="Arial" w:cs="Arial"/>
                <w:sz w:val="24"/>
                <w:szCs w:val="24"/>
              </w:rPr>
              <w:t>s</w:t>
            </w:r>
            <w:r w:rsidRPr="00344676">
              <w:rPr>
                <w:rFonts w:ascii="Arial" w:eastAsia="Times New Roman" w:hAnsi="Arial" w:cs="Arial"/>
                <w:color w:val="000000"/>
                <w:sz w:val="24"/>
                <w:szCs w:val="24"/>
              </w:rPr>
              <w:t>ational unit:</w:t>
            </w:r>
            <w:r w:rsidRPr="00344676">
              <w:rPr>
                <w:rFonts w:ascii="Arial" w:eastAsia="Times New Roman" w:hAnsi="Arial" w:cs="Arial"/>
                <w:color w:val="000000"/>
                <w:sz w:val="24"/>
                <w:szCs w:val="24"/>
              </w:rPr>
              <w:tab/>
              <w:t xml:space="preserve">UNFPA </w:t>
            </w:r>
          </w:p>
        </w:tc>
      </w:tr>
    </w:tbl>
    <w:p w14:paraId="69DAC3C4" w14:textId="77777777" w:rsidR="003E4E0B" w:rsidRPr="00344676" w:rsidRDefault="008E41C8">
      <w:pPr>
        <w:spacing w:after="0" w:line="240" w:lineRule="auto"/>
        <w:jc w:val="both"/>
        <w:rPr>
          <w:rFonts w:ascii="Arial" w:eastAsia="Times New Roman" w:hAnsi="Arial" w:cs="Arial"/>
          <w:b/>
          <w:sz w:val="24"/>
          <w:szCs w:val="24"/>
        </w:rPr>
      </w:pPr>
      <w:r w:rsidRPr="00344676">
        <w:rPr>
          <w:rFonts w:ascii="Arial" w:eastAsia="Times New Roman" w:hAnsi="Arial" w:cs="Arial"/>
          <w:b/>
          <w:sz w:val="24"/>
          <w:szCs w:val="24"/>
        </w:rPr>
        <w:t xml:space="preserve">Background </w:t>
      </w:r>
    </w:p>
    <w:p w14:paraId="08953822" w14:textId="77777777" w:rsidR="003E4E0B" w:rsidRPr="00344676" w:rsidRDefault="008E41C8">
      <w:p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Globally, the health of mothers, newborns, children and adolescents and men is a public health priority.  Investing more in women’s and children’s health is an indicator of national development, contributing to the realisation of the right to health and th</w:t>
      </w:r>
      <w:r w:rsidRPr="00344676">
        <w:rPr>
          <w:rFonts w:ascii="Arial" w:eastAsia="Times New Roman" w:hAnsi="Arial" w:cs="Arial"/>
          <w:sz w:val="24"/>
          <w:szCs w:val="24"/>
        </w:rPr>
        <w:t>e economic growth of a country. The women’s and children’s health agenda builds on global health and human rights commitments made by countries and partners including: The Global Strategy for Women’s, Children’s and Adolescent Health 2016 - 2030 and the Su</w:t>
      </w:r>
      <w:r w:rsidRPr="00344676">
        <w:rPr>
          <w:rFonts w:ascii="Arial" w:eastAsia="Times New Roman" w:hAnsi="Arial" w:cs="Arial"/>
          <w:sz w:val="24"/>
          <w:szCs w:val="24"/>
        </w:rPr>
        <w:t>stainable Development Goals for 2030. In 2020, an estimated 287,000 women died worldwide due to complications during pregnancy and childbirth. This translates to roughly 800 women dying every day, or one woman dying nearly every two minutes, from preventab</w:t>
      </w:r>
      <w:r w:rsidRPr="00344676">
        <w:rPr>
          <w:rFonts w:ascii="Arial" w:eastAsia="Times New Roman" w:hAnsi="Arial" w:cs="Arial"/>
          <w:sz w:val="24"/>
          <w:szCs w:val="24"/>
        </w:rPr>
        <w:t xml:space="preserve">le causes related to pregnancy and childbirth. More than half of the global deaths occurred in Sub-Saharan Africa.  </w:t>
      </w:r>
    </w:p>
    <w:p w14:paraId="5F97227A" w14:textId="1EA8C239" w:rsidR="003E4E0B" w:rsidRPr="00344676" w:rsidRDefault="008E41C8">
      <w:p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The country’s maternal mortality decreased from 589/100,000 live births in 2007 to 452/100,000 live births in 2017 (</w:t>
      </w:r>
      <w:r w:rsidRPr="00344676">
        <w:rPr>
          <w:rFonts w:ascii="Arial" w:eastAsia="Times New Roman" w:hAnsi="Arial" w:cs="Arial"/>
          <w:sz w:val="24"/>
          <w:szCs w:val="24"/>
        </w:rPr>
        <w:t>Population and Housing</w:t>
      </w:r>
      <w:r w:rsidRPr="00344676">
        <w:rPr>
          <w:rFonts w:ascii="Arial" w:eastAsia="Times New Roman" w:hAnsi="Arial" w:cs="Arial"/>
          <w:sz w:val="24"/>
          <w:szCs w:val="24"/>
        </w:rPr>
        <w:t xml:space="preserve"> Census). Even though a slight decrease is observed, a majority of these deaths are preventable; they occurred in health facilities and are attributable to poor quality of care and weak referral processes. This indicates a need for aggressive programs that</w:t>
      </w:r>
      <w:r w:rsidRPr="00344676">
        <w:rPr>
          <w:rFonts w:ascii="Arial" w:eastAsia="Times New Roman" w:hAnsi="Arial" w:cs="Arial"/>
          <w:sz w:val="24"/>
          <w:szCs w:val="24"/>
        </w:rPr>
        <w:t xml:space="preserve"> will prevent maternal deaths.   </w:t>
      </w:r>
    </w:p>
    <w:p w14:paraId="44129004" w14:textId="69F9D715" w:rsidR="003E4E0B" w:rsidRPr="00344676" w:rsidRDefault="008E41C8">
      <w:pPr>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Evidence has shown that there are increasing home births, whilst there has been a decrease in institutional maternal deaths.</w:t>
      </w:r>
      <w:r w:rsidRPr="00344676">
        <w:rPr>
          <w:rFonts w:ascii="Arial" w:eastAsia="Times New Roman" w:hAnsi="Arial" w:cs="Arial"/>
          <w:color w:val="FF0000"/>
          <w:sz w:val="24"/>
          <w:szCs w:val="24"/>
        </w:rPr>
        <w:t xml:space="preserve"> </w:t>
      </w:r>
      <w:r w:rsidRPr="00344676">
        <w:rPr>
          <w:rFonts w:ascii="Arial" w:eastAsia="Times New Roman" w:hAnsi="Arial" w:cs="Arial"/>
          <w:sz w:val="24"/>
          <w:szCs w:val="24"/>
        </w:rPr>
        <w:t>While there has been better progress with neonatal mortality (21 deaths per 1,000 births, MICS 20</w:t>
      </w:r>
      <w:r w:rsidRPr="00344676">
        <w:rPr>
          <w:rFonts w:ascii="Arial" w:eastAsia="Times New Roman" w:hAnsi="Arial" w:cs="Arial"/>
          <w:sz w:val="24"/>
          <w:szCs w:val="24"/>
        </w:rPr>
        <w:t>22), neonatal deaths still account for a third of the total under-five deaths. More than 600 perinatal deaths were registered in 2018 (HMIS), of which 27 percent were recorded as fresh stillborn, 38 percent as macerated stillborn, and 35 percent as early n</w:t>
      </w:r>
      <w:r w:rsidRPr="00344676">
        <w:rPr>
          <w:rFonts w:ascii="Arial" w:eastAsia="Times New Roman" w:hAnsi="Arial" w:cs="Arial"/>
          <w:sz w:val="24"/>
          <w:szCs w:val="24"/>
        </w:rPr>
        <w:t>eonatal deaths, pointing to challenges across the continuum of care, from antenatal, delivery, and postnatal care. These trends are a cause for concern in light of the high coverage of core RMNCH indicators such as ANC coverage at 98.6% and skilled birth a</w:t>
      </w:r>
      <w:r w:rsidRPr="00344676">
        <w:rPr>
          <w:rFonts w:ascii="Arial" w:eastAsia="Times New Roman" w:hAnsi="Arial" w:cs="Arial"/>
          <w:sz w:val="24"/>
          <w:szCs w:val="24"/>
        </w:rPr>
        <w:t xml:space="preserve">ttendants at 93.4% </w:t>
      </w:r>
      <w:r w:rsidR="00344676" w:rsidRPr="00344676">
        <w:rPr>
          <w:rFonts w:ascii="Arial" w:eastAsia="Times New Roman" w:hAnsi="Arial" w:cs="Arial"/>
          <w:sz w:val="24"/>
          <w:szCs w:val="24"/>
        </w:rPr>
        <w:t>(MICS</w:t>
      </w:r>
      <w:r w:rsidRPr="00344676">
        <w:rPr>
          <w:rFonts w:ascii="Arial" w:eastAsia="Times New Roman" w:hAnsi="Arial" w:cs="Arial"/>
          <w:sz w:val="24"/>
          <w:szCs w:val="24"/>
        </w:rPr>
        <w:t xml:space="preserve"> 2021/22).</w:t>
      </w:r>
    </w:p>
    <w:p w14:paraId="172BC04C" w14:textId="77777777" w:rsidR="003E4E0B" w:rsidRPr="00344676" w:rsidRDefault="008E41C8">
      <w:p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Maternal and neonatal deaths in the Kingdom of Eswatini are mostly due to preventable causes. Following the MNCH quality of care assessment in 2015, it was recognized that the existence of a quality gap was the most like</w:t>
      </w:r>
      <w:r w:rsidRPr="00344676">
        <w:rPr>
          <w:rFonts w:ascii="Arial" w:eastAsia="Times New Roman" w:hAnsi="Arial" w:cs="Arial"/>
          <w:sz w:val="24"/>
          <w:szCs w:val="24"/>
        </w:rPr>
        <w:t xml:space="preserve">ly explanation for slow progress towards ending preventable maternal, newborn and child mortality. </w:t>
      </w:r>
      <w:r w:rsidRPr="00344676">
        <w:rPr>
          <w:rFonts w:ascii="Arial" w:eastAsia="Times New Roman" w:hAnsi="Arial" w:cs="Arial"/>
          <w:sz w:val="24"/>
          <w:szCs w:val="24"/>
        </w:rPr>
        <w:lastRenderedPageBreak/>
        <w:t>Subsequent efforts to improve paediatric and maternal quality of care in the regional hospitals have proven successful with a reduction in case fatality rate</w:t>
      </w:r>
      <w:r w:rsidRPr="00344676">
        <w:rPr>
          <w:rFonts w:ascii="Arial" w:eastAsia="Times New Roman" w:hAnsi="Arial" w:cs="Arial"/>
          <w:sz w:val="24"/>
          <w:szCs w:val="24"/>
        </w:rPr>
        <w:t>s.</w:t>
      </w:r>
    </w:p>
    <w:p w14:paraId="047CEB18" w14:textId="77777777" w:rsidR="003E4E0B" w:rsidRPr="00344676" w:rsidRDefault="003E4E0B">
      <w:pPr>
        <w:tabs>
          <w:tab w:val="left" w:pos="-720"/>
        </w:tabs>
        <w:spacing w:before="40" w:after="54" w:line="240" w:lineRule="auto"/>
        <w:jc w:val="both"/>
        <w:rPr>
          <w:rFonts w:ascii="Arial" w:eastAsia="Times New Roman" w:hAnsi="Arial" w:cs="Arial"/>
          <w:sz w:val="24"/>
          <w:szCs w:val="24"/>
        </w:rPr>
      </w:pPr>
    </w:p>
    <w:p w14:paraId="4753B622" w14:textId="0323B8F2" w:rsidR="003E4E0B" w:rsidRPr="00344676" w:rsidRDefault="008E41C8">
      <w:p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The Ministry of Health with the support of the UN Agencies and other partners developed the National Policy on Sexual and Reproductive Health (2013) which was an integral part of the Government's efforts to address the social and economic development o</w:t>
      </w:r>
      <w:r w:rsidRPr="00344676">
        <w:rPr>
          <w:rFonts w:ascii="Arial" w:eastAsia="Times New Roman" w:hAnsi="Arial" w:cs="Arial"/>
          <w:sz w:val="24"/>
          <w:szCs w:val="24"/>
        </w:rPr>
        <w:t>f its people</w:t>
      </w:r>
      <w:r w:rsidRPr="00344676">
        <w:rPr>
          <w:rFonts w:ascii="Arial" w:eastAsia="Times New Roman" w:hAnsi="Arial" w:cs="Arial"/>
          <w:sz w:val="24"/>
          <w:szCs w:val="24"/>
        </w:rPr>
        <w:t xml:space="preserve"> by improving their sexual and reproductive health and well-being and upholding their rights. To operationalize the policy, the Ministry developed the Reproductive, Maternal, Newborn, Child, Adolescent Health and Nutrition (RMNCAH &amp; N) Strategic Plan (2019</w:t>
      </w:r>
      <w:r w:rsidRPr="00344676">
        <w:rPr>
          <w:rFonts w:ascii="Arial" w:eastAsia="Times New Roman" w:hAnsi="Arial" w:cs="Arial"/>
          <w:sz w:val="24"/>
          <w:szCs w:val="24"/>
        </w:rPr>
        <w:t xml:space="preserve"> </w:t>
      </w:r>
      <w:r w:rsidR="00EE48A7" w:rsidRPr="00344676">
        <w:rPr>
          <w:rFonts w:ascii="Arial" w:eastAsia="Times New Roman" w:hAnsi="Arial" w:cs="Arial"/>
          <w:sz w:val="24"/>
          <w:szCs w:val="24"/>
        </w:rPr>
        <w:t>-</w:t>
      </w:r>
      <w:r w:rsidRPr="00344676">
        <w:rPr>
          <w:rFonts w:ascii="Arial" w:eastAsia="Times New Roman" w:hAnsi="Arial" w:cs="Arial"/>
          <w:sz w:val="24"/>
          <w:szCs w:val="24"/>
        </w:rPr>
        <w:t xml:space="preserve"> 2023) which provided strategic direction for sexual, reproductive, maternal, newborn, child, adolescent health and nutrition priorities and defines the country’s priority interventions, strategic objectives and key actions. The implementation of these</w:t>
      </w:r>
      <w:r w:rsidRPr="00344676">
        <w:rPr>
          <w:rFonts w:ascii="Arial" w:eastAsia="Times New Roman" w:hAnsi="Arial" w:cs="Arial"/>
          <w:sz w:val="24"/>
          <w:szCs w:val="24"/>
        </w:rPr>
        <w:t xml:space="preserve"> policy documents has elapsed and the implementation evaluation was conducted and a review has been commissioned by the Ministry of Health to update the evaluated strategy. </w:t>
      </w:r>
    </w:p>
    <w:p w14:paraId="717F1BF4" w14:textId="77777777" w:rsidR="003E4E0B" w:rsidRPr="00344676" w:rsidRDefault="003E4E0B">
      <w:pPr>
        <w:spacing w:after="0" w:line="240" w:lineRule="auto"/>
        <w:jc w:val="both"/>
        <w:rPr>
          <w:rFonts w:ascii="Arial" w:eastAsia="Times New Roman" w:hAnsi="Arial" w:cs="Arial"/>
          <w:sz w:val="24"/>
          <w:szCs w:val="24"/>
        </w:rPr>
      </w:pPr>
    </w:p>
    <w:p w14:paraId="3460452B" w14:textId="77777777" w:rsidR="003E4E0B" w:rsidRPr="00344676" w:rsidRDefault="008E41C8">
      <w:pPr>
        <w:spacing w:after="0" w:line="240" w:lineRule="auto"/>
        <w:jc w:val="both"/>
        <w:rPr>
          <w:rFonts w:ascii="Arial" w:eastAsia="Times New Roman" w:hAnsi="Arial" w:cs="Arial"/>
          <w:b/>
          <w:sz w:val="24"/>
          <w:szCs w:val="24"/>
        </w:rPr>
      </w:pPr>
      <w:r w:rsidRPr="00344676">
        <w:rPr>
          <w:rFonts w:ascii="Arial" w:eastAsia="Times New Roman" w:hAnsi="Arial" w:cs="Arial"/>
          <w:b/>
          <w:sz w:val="24"/>
          <w:szCs w:val="24"/>
        </w:rPr>
        <w:t>Purpose and Objectives</w:t>
      </w:r>
    </w:p>
    <w:p w14:paraId="6C4A6141" w14:textId="77777777" w:rsidR="003E4E0B" w:rsidRPr="00344676" w:rsidRDefault="008E41C8">
      <w:p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The overall purpose of the consultancy it to: </w:t>
      </w:r>
    </w:p>
    <w:p w14:paraId="7C81E442" w14:textId="30BD4015" w:rsidR="003E4E0B" w:rsidRPr="00344676" w:rsidRDefault="008E41C8">
      <w:pPr>
        <w:tabs>
          <w:tab w:val="left" w:pos="-720"/>
        </w:tabs>
        <w:spacing w:before="40" w:after="54" w:line="240" w:lineRule="auto"/>
        <w:ind w:left="720"/>
        <w:jc w:val="both"/>
        <w:rPr>
          <w:rFonts w:ascii="Arial" w:eastAsia="Times New Roman" w:hAnsi="Arial" w:cs="Arial"/>
          <w:sz w:val="24"/>
          <w:szCs w:val="24"/>
        </w:rPr>
      </w:pPr>
      <w:r w:rsidRPr="00344676">
        <w:rPr>
          <w:rFonts w:ascii="Arial" w:eastAsia="Times New Roman" w:hAnsi="Arial" w:cs="Arial"/>
          <w:sz w:val="24"/>
          <w:szCs w:val="24"/>
        </w:rPr>
        <w:t xml:space="preserve">a) Provide </w:t>
      </w:r>
      <w:r w:rsidRPr="00344676">
        <w:rPr>
          <w:rFonts w:ascii="Arial" w:eastAsia="Times New Roman" w:hAnsi="Arial" w:cs="Arial"/>
          <w:sz w:val="24"/>
          <w:szCs w:val="24"/>
        </w:rPr>
        <w:t xml:space="preserve">technical support for the review of the National Policy on SRH </w:t>
      </w:r>
      <w:r w:rsidR="00344676" w:rsidRPr="00344676">
        <w:rPr>
          <w:rFonts w:ascii="Arial" w:eastAsia="Times New Roman" w:hAnsi="Arial" w:cs="Arial"/>
          <w:sz w:val="24"/>
          <w:szCs w:val="24"/>
        </w:rPr>
        <w:t>(2013</w:t>
      </w:r>
      <w:r w:rsidRPr="00344676">
        <w:rPr>
          <w:rFonts w:ascii="Arial" w:eastAsia="Times New Roman" w:hAnsi="Arial" w:cs="Arial"/>
          <w:sz w:val="24"/>
          <w:szCs w:val="24"/>
        </w:rPr>
        <w:t xml:space="preserve">) </w:t>
      </w:r>
    </w:p>
    <w:p w14:paraId="1E1EBCAD" w14:textId="67503E58" w:rsidR="003E4E0B" w:rsidRPr="00344676" w:rsidRDefault="008E41C8">
      <w:pPr>
        <w:tabs>
          <w:tab w:val="left" w:pos="-720"/>
        </w:tabs>
        <w:spacing w:before="40" w:after="54" w:line="240" w:lineRule="auto"/>
        <w:ind w:left="720"/>
        <w:jc w:val="both"/>
        <w:rPr>
          <w:rFonts w:ascii="Arial" w:eastAsia="Times New Roman" w:hAnsi="Arial" w:cs="Arial"/>
          <w:sz w:val="24"/>
          <w:szCs w:val="24"/>
        </w:rPr>
      </w:pPr>
      <w:r w:rsidRPr="00344676">
        <w:rPr>
          <w:rFonts w:ascii="Arial" w:eastAsia="Times New Roman" w:hAnsi="Arial" w:cs="Arial"/>
          <w:sz w:val="24"/>
          <w:szCs w:val="24"/>
        </w:rPr>
        <w:t xml:space="preserve">b) Develop a costed RMNCAH &amp; N Strategic Plan </w:t>
      </w:r>
      <w:r w:rsidR="00344676" w:rsidRPr="00344676">
        <w:rPr>
          <w:rFonts w:ascii="Arial" w:eastAsia="Times New Roman" w:hAnsi="Arial" w:cs="Arial"/>
          <w:sz w:val="24"/>
          <w:szCs w:val="24"/>
        </w:rPr>
        <w:t>(2024</w:t>
      </w:r>
      <w:r w:rsidRPr="00344676">
        <w:rPr>
          <w:rFonts w:ascii="Arial" w:eastAsia="Times New Roman" w:hAnsi="Arial" w:cs="Arial"/>
          <w:sz w:val="24"/>
          <w:szCs w:val="24"/>
        </w:rPr>
        <w:t xml:space="preserve">- 2028)  </w:t>
      </w:r>
    </w:p>
    <w:p w14:paraId="1C3906B3" w14:textId="77777777" w:rsidR="003E4E0B" w:rsidRPr="00344676" w:rsidRDefault="003E4E0B">
      <w:pPr>
        <w:tabs>
          <w:tab w:val="left" w:pos="-720"/>
        </w:tabs>
        <w:spacing w:before="40" w:after="60" w:line="240" w:lineRule="auto"/>
        <w:jc w:val="both"/>
        <w:rPr>
          <w:rFonts w:ascii="Arial" w:eastAsia="Times New Roman" w:hAnsi="Arial" w:cs="Arial"/>
          <w:sz w:val="24"/>
          <w:szCs w:val="24"/>
        </w:rPr>
      </w:pPr>
    </w:p>
    <w:p w14:paraId="52C2D04D" w14:textId="6F19C5BB" w:rsidR="003E4E0B" w:rsidRPr="00344676" w:rsidRDefault="008E41C8">
      <w:pPr>
        <w:tabs>
          <w:tab w:val="left" w:pos="-720"/>
        </w:tabs>
        <w:spacing w:before="40" w:after="60"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The reviewed policy will provide guidance for the implementation of the </w:t>
      </w:r>
      <w:r w:rsidR="00344676" w:rsidRPr="00344676">
        <w:rPr>
          <w:rFonts w:ascii="Arial" w:eastAsia="Times New Roman" w:hAnsi="Arial" w:cs="Arial"/>
          <w:sz w:val="24"/>
          <w:szCs w:val="24"/>
        </w:rPr>
        <w:t>SRHR interventions</w:t>
      </w:r>
      <w:r w:rsidRPr="00344676">
        <w:rPr>
          <w:rFonts w:ascii="Arial" w:eastAsia="Times New Roman" w:hAnsi="Arial" w:cs="Arial"/>
          <w:sz w:val="24"/>
          <w:szCs w:val="24"/>
        </w:rPr>
        <w:t xml:space="preserve"> that are responsive to curren</w:t>
      </w:r>
      <w:r w:rsidRPr="00344676">
        <w:rPr>
          <w:rFonts w:ascii="Arial" w:eastAsia="Times New Roman" w:hAnsi="Arial" w:cs="Arial"/>
          <w:sz w:val="24"/>
          <w:szCs w:val="24"/>
        </w:rPr>
        <w:t xml:space="preserve">t issues in SRH especially with regards to the integration of SRH and HIV. This process will also contribute </w:t>
      </w:r>
      <w:r w:rsidR="00344676" w:rsidRPr="00344676">
        <w:rPr>
          <w:rFonts w:ascii="Arial" w:eastAsia="Times New Roman" w:hAnsi="Arial" w:cs="Arial"/>
          <w:sz w:val="24"/>
          <w:szCs w:val="24"/>
        </w:rPr>
        <w:t>towards improving</w:t>
      </w:r>
      <w:r w:rsidRPr="00344676">
        <w:rPr>
          <w:rFonts w:ascii="Arial" w:eastAsia="Times New Roman" w:hAnsi="Arial" w:cs="Arial"/>
          <w:sz w:val="24"/>
          <w:szCs w:val="24"/>
        </w:rPr>
        <w:t xml:space="preserve">  the policy environment for better and more relevant RMNCAH &amp; N programming and implementation in Eswatini. </w:t>
      </w:r>
    </w:p>
    <w:p w14:paraId="16BDFA8F" w14:textId="77777777" w:rsidR="003E4E0B" w:rsidRPr="00344676" w:rsidRDefault="003E4E0B">
      <w:pPr>
        <w:tabs>
          <w:tab w:val="left" w:pos="-720"/>
        </w:tabs>
        <w:spacing w:before="40" w:after="60" w:line="240" w:lineRule="auto"/>
        <w:jc w:val="both"/>
        <w:rPr>
          <w:rFonts w:ascii="Arial" w:eastAsia="Times New Roman" w:hAnsi="Arial" w:cs="Arial"/>
          <w:sz w:val="24"/>
          <w:szCs w:val="24"/>
        </w:rPr>
      </w:pPr>
    </w:p>
    <w:p w14:paraId="1141F899" w14:textId="77777777" w:rsidR="003E4E0B" w:rsidRPr="00344676" w:rsidRDefault="008E41C8">
      <w:pPr>
        <w:spacing w:after="0" w:line="240" w:lineRule="auto"/>
        <w:jc w:val="both"/>
        <w:rPr>
          <w:rFonts w:ascii="Arial" w:eastAsia="Times New Roman" w:hAnsi="Arial" w:cs="Arial"/>
          <w:b/>
          <w:sz w:val="24"/>
          <w:szCs w:val="24"/>
        </w:rPr>
      </w:pPr>
      <w:r w:rsidRPr="00344676">
        <w:rPr>
          <w:rFonts w:ascii="Arial" w:eastAsia="Times New Roman" w:hAnsi="Arial" w:cs="Arial"/>
          <w:b/>
          <w:sz w:val="24"/>
          <w:szCs w:val="24"/>
        </w:rPr>
        <w:t>Scope of work</w:t>
      </w:r>
    </w:p>
    <w:p w14:paraId="2AEAC559" w14:textId="77777777" w:rsidR="003E4E0B" w:rsidRPr="00344676" w:rsidRDefault="008E41C8">
      <w:p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The </w:t>
      </w:r>
      <w:r w:rsidRPr="00344676">
        <w:rPr>
          <w:rFonts w:ascii="Arial" w:eastAsia="Times New Roman" w:hAnsi="Arial" w:cs="Arial"/>
          <w:sz w:val="24"/>
          <w:szCs w:val="24"/>
        </w:rPr>
        <w:t xml:space="preserve">consultant is expected to: </w:t>
      </w:r>
    </w:p>
    <w:p w14:paraId="0BA1B0EA" w14:textId="77777777" w:rsidR="003E4E0B" w:rsidRPr="00344676" w:rsidRDefault="008E41C8">
      <w:pPr>
        <w:tabs>
          <w:tab w:val="left" w:pos="-720"/>
        </w:tabs>
        <w:spacing w:before="40" w:after="54" w:line="240" w:lineRule="auto"/>
        <w:jc w:val="both"/>
        <w:rPr>
          <w:rFonts w:ascii="Arial" w:eastAsia="Times New Roman" w:hAnsi="Arial" w:cs="Arial"/>
          <w:b/>
          <w:sz w:val="24"/>
          <w:szCs w:val="24"/>
        </w:rPr>
      </w:pPr>
      <w:r w:rsidRPr="00344676">
        <w:rPr>
          <w:rFonts w:ascii="Arial" w:eastAsia="Times New Roman" w:hAnsi="Arial" w:cs="Arial"/>
          <w:b/>
          <w:sz w:val="24"/>
          <w:szCs w:val="24"/>
        </w:rPr>
        <w:t>A. Review the SRH Policy</w:t>
      </w:r>
    </w:p>
    <w:p w14:paraId="550CC2B8" w14:textId="4AC385E7" w:rsidR="003E4E0B" w:rsidRPr="00344676" w:rsidRDefault="008E41C8">
      <w:pPr>
        <w:numPr>
          <w:ilvl w:val="0"/>
          <w:numId w:val="4"/>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Review and incorporate policy implications through the use </w:t>
      </w:r>
      <w:r w:rsidR="00344676" w:rsidRPr="00344676">
        <w:rPr>
          <w:rFonts w:ascii="Arial" w:eastAsia="Times New Roman" w:hAnsi="Arial" w:cs="Arial"/>
          <w:sz w:val="24"/>
          <w:szCs w:val="24"/>
        </w:rPr>
        <w:t>of national</w:t>
      </w:r>
      <w:r w:rsidRPr="00344676">
        <w:rPr>
          <w:rFonts w:ascii="Arial" w:eastAsia="Times New Roman" w:hAnsi="Arial" w:cs="Arial"/>
          <w:sz w:val="24"/>
          <w:szCs w:val="24"/>
        </w:rPr>
        <w:t xml:space="preserve"> data.</w:t>
      </w:r>
    </w:p>
    <w:p w14:paraId="6596F225" w14:textId="49F4C935" w:rsidR="003E4E0B" w:rsidRPr="00344676" w:rsidRDefault="008E41C8">
      <w:pPr>
        <w:numPr>
          <w:ilvl w:val="0"/>
          <w:numId w:val="4"/>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Conduct </w:t>
      </w:r>
      <w:r w:rsidR="00344676" w:rsidRPr="00344676">
        <w:rPr>
          <w:rFonts w:ascii="Arial" w:eastAsia="Times New Roman" w:hAnsi="Arial" w:cs="Arial"/>
          <w:sz w:val="24"/>
          <w:szCs w:val="24"/>
        </w:rPr>
        <w:t>stakeholder’s</w:t>
      </w:r>
      <w:r w:rsidRPr="00344676">
        <w:rPr>
          <w:rFonts w:ascii="Arial" w:eastAsia="Times New Roman" w:hAnsi="Arial" w:cs="Arial"/>
          <w:sz w:val="24"/>
          <w:szCs w:val="24"/>
        </w:rPr>
        <w:t xml:space="preserve"> consultations with: Government officials- MoH, NERCHA, Parliament, CSO, PPCU, Public Service, Economic </w:t>
      </w:r>
      <w:r w:rsidRPr="00344676">
        <w:rPr>
          <w:rFonts w:ascii="Arial" w:eastAsia="Times New Roman" w:hAnsi="Arial" w:cs="Arial"/>
          <w:sz w:val="24"/>
          <w:szCs w:val="24"/>
        </w:rPr>
        <w:t>Planning, Civil Society organisations and Development partners</w:t>
      </w:r>
    </w:p>
    <w:p w14:paraId="6AD46575" w14:textId="77777777" w:rsidR="003E4E0B" w:rsidRPr="00344676" w:rsidRDefault="008E41C8">
      <w:pPr>
        <w:numPr>
          <w:ilvl w:val="0"/>
          <w:numId w:val="4"/>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Facilitate a stakeholder consultation workshop and present the draft policy for validation</w:t>
      </w:r>
    </w:p>
    <w:p w14:paraId="7145288C" w14:textId="77777777" w:rsidR="003E4E0B" w:rsidRPr="00344676" w:rsidRDefault="008E41C8">
      <w:pPr>
        <w:numPr>
          <w:ilvl w:val="0"/>
          <w:numId w:val="4"/>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Review stakeholders input and finalise the SRH policy.</w:t>
      </w:r>
    </w:p>
    <w:p w14:paraId="05316432" w14:textId="77777777" w:rsidR="003E4E0B" w:rsidRPr="00344676" w:rsidRDefault="003E4E0B">
      <w:pPr>
        <w:tabs>
          <w:tab w:val="left" w:pos="-720"/>
        </w:tabs>
        <w:spacing w:before="40" w:after="54" w:line="240" w:lineRule="auto"/>
        <w:jc w:val="both"/>
        <w:rPr>
          <w:rFonts w:ascii="Arial" w:eastAsia="Times New Roman" w:hAnsi="Arial" w:cs="Arial"/>
          <w:sz w:val="24"/>
          <w:szCs w:val="24"/>
        </w:rPr>
      </w:pPr>
    </w:p>
    <w:p w14:paraId="52DD83D7" w14:textId="4ED7CB5F" w:rsidR="003E4E0B" w:rsidRPr="00344676" w:rsidRDefault="008E41C8">
      <w:pPr>
        <w:tabs>
          <w:tab w:val="left" w:pos="-720"/>
        </w:tabs>
        <w:spacing w:before="40" w:after="54" w:line="240" w:lineRule="auto"/>
        <w:jc w:val="both"/>
        <w:rPr>
          <w:rFonts w:ascii="Arial" w:eastAsia="Times New Roman" w:hAnsi="Arial" w:cs="Arial"/>
          <w:b/>
          <w:sz w:val="24"/>
          <w:szCs w:val="24"/>
        </w:rPr>
      </w:pPr>
      <w:r w:rsidRPr="00344676">
        <w:rPr>
          <w:rFonts w:ascii="Arial" w:eastAsia="Times New Roman" w:hAnsi="Arial" w:cs="Arial"/>
          <w:b/>
          <w:sz w:val="24"/>
          <w:szCs w:val="24"/>
        </w:rPr>
        <w:t>B. Development of the RMNCAH &amp; N Strategic Pla</w:t>
      </w:r>
      <w:r w:rsidRPr="00344676">
        <w:rPr>
          <w:rFonts w:ascii="Arial" w:eastAsia="Times New Roman" w:hAnsi="Arial" w:cs="Arial"/>
          <w:b/>
          <w:sz w:val="24"/>
          <w:szCs w:val="24"/>
        </w:rPr>
        <w:t xml:space="preserve">n </w:t>
      </w:r>
      <w:r w:rsidR="00344676" w:rsidRPr="00344676">
        <w:rPr>
          <w:rFonts w:ascii="Arial" w:eastAsia="Times New Roman" w:hAnsi="Arial" w:cs="Arial"/>
          <w:b/>
          <w:sz w:val="24"/>
          <w:szCs w:val="24"/>
        </w:rPr>
        <w:t>(2024</w:t>
      </w:r>
      <w:r w:rsidRPr="00344676">
        <w:rPr>
          <w:rFonts w:ascii="Arial" w:eastAsia="Times New Roman" w:hAnsi="Arial" w:cs="Arial"/>
          <w:b/>
          <w:sz w:val="24"/>
          <w:szCs w:val="24"/>
        </w:rPr>
        <w:t xml:space="preserve">- 2028)  </w:t>
      </w:r>
    </w:p>
    <w:p w14:paraId="1717B95B" w14:textId="77777777" w:rsidR="003E4E0B" w:rsidRPr="00344676" w:rsidRDefault="008E41C8">
      <w:pPr>
        <w:numPr>
          <w:ilvl w:val="0"/>
          <w:numId w:val="2"/>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Develop the RMNCAH &amp; N Strategic Plan</w:t>
      </w:r>
    </w:p>
    <w:p w14:paraId="042EA144" w14:textId="77777777" w:rsidR="003E4E0B" w:rsidRPr="00344676" w:rsidRDefault="008E41C8">
      <w:pPr>
        <w:numPr>
          <w:ilvl w:val="0"/>
          <w:numId w:val="2"/>
        </w:numPr>
        <w:spacing w:after="0" w:line="240" w:lineRule="auto"/>
        <w:jc w:val="both"/>
        <w:rPr>
          <w:rFonts w:ascii="Arial" w:eastAsia="Times New Roman" w:hAnsi="Arial" w:cs="Arial"/>
          <w:sz w:val="24"/>
          <w:szCs w:val="24"/>
        </w:rPr>
      </w:pPr>
      <w:r w:rsidRPr="00344676">
        <w:rPr>
          <w:rFonts w:ascii="Arial" w:eastAsia="Times New Roman" w:hAnsi="Arial" w:cs="Arial"/>
          <w:sz w:val="24"/>
          <w:szCs w:val="24"/>
        </w:rPr>
        <w:t>Conduct stakeholder consultations with: Government officials- MoH, Civil Society organisations and Development partners</w:t>
      </w:r>
    </w:p>
    <w:p w14:paraId="0BED72F1" w14:textId="0C7ACB46" w:rsidR="003E4E0B" w:rsidRPr="00344676" w:rsidRDefault="008E41C8">
      <w:pPr>
        <w:numPr>
          <w:ilvl w:val="0"/>
          <w:numId w:val="2"/>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Revise and cost the RMNCAH &amp; N Strategic Plan </w:t>
      </w:r>
    </w:p>
    <w:p w14:paraId="2F5F34BC" w14:textId="77777777" w:rsidR="003E4E0B" w:rsidRPr="00344676" w:rsidRDefault="008E41C8">
      <w:pPr>
        <w:numPr>
          <w:ilvl w:val="0"/>
          <w:numId w:val="2"/>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lastRenderedPageBreak/>
        <w:t xml:space="preserve">Conduct a validation </w:t>
      </w:r>
      <w:r w:rsidRPr="00344676">
        <w:rPr>
          <w:rFonts w:ascii="Arial" w:eastAsia="Times New Roman" w:hAnsi="Arial" w:cs="Arial"/>
          <w:sz w:val="24"/>
          <w:szCs w:val="24"/>
        </w:rPr>
        <w:t>of RMNCAH &amp; N Strategic Plan with stakeholders</w:t>
      </w:r>
    </w:p>
    <w:p w14:paraId="7276D813" w14:textId="77777777" w:rsidR="003E4E0B" w:rsidRPr="00344676" w:rsidRDefault="008E41C8">
      <w:pPr>
        <w:numPr>
          <w:ilvl w:val="0"/>
          <w:numId w:val="2"/>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Incorporate stakeholders input to the draft document</w:t>
      </w:r>
    </w:p>
    <w:p w14:paraId="544C518E" w14:textId="77777777" w:rsidR="003E4E0B" w:rsidRPr="00344676" w:rsidRDefault="008E41C8">
      <w:pPr>
        <w:numPr>
          <w:ilvl w:val="0"/>
          <w:numId w:val="2"/>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Present final RMNCAH &amp; N Strategic Plan to MoH officials, Development Partners and other key partners such as Civil Society Organisations.</w:t>
      </w:r>
    </w:p>
    <w:p w14:paraId="0EE189C8" w14:textId="77777777" w:rsidR="003E4E0B" w:rsidRPr="00344676" w:rsidRDefault="003E4E0B">
      <w:pPr>
        <w:tabs>
          <w:tab w:val="left" w:pos="-720"/>
        </w:tabs>
        <w:spacing w:after="0" w:line="240" w:lineRule="auto"/>
        <w:ind w:left="720"/>
        <w:jc w:val="both"/>
        <w:rPr>
          <w:rFonts w:ascii="Arial" w:eastAsia="Times New Roman" w:hAnsi="Arial" w:cs="Arial"/>
          <w:sz w:val="24"/>
          <w:szCs w:val="24"/>
        </w:rPr>
      </w:pPr>
    </w:p>
    <w:p w14:paraId="7D6F8549" w14:textId="77777777" w:rsidR="003E4E0B" w:rsidRPr="00344676" w:rsidRDefault="008E41C8">
      <w:pPr>
        <w:spacing w:after="0" w:line="240" w:lineRule="auto"/>
        <w:jc w:val="both"/>
        <w:rPr>
          <w:rFonts w:ascii="Arial" w:eastAsia="Times New Roman" w:hAnsi="Arial" w:cs="Arial"/>
          <w:b/>
          <w:sz w:val="24"/>
          <w:szCs w:val="24"/>
        </w:rPr>
      </w:pPr>
      <w:r w:rsidRPr="00344676">
        <w:rPr>
          <w:rFonts w:ascii="Arial" w:eastAsia="Times New Roman" w:hAnsi="Arial" w:cs="Arial"/>
          <w:b/>
          <w:sz w:val="24"/>
          <w:szCs w:val="24"/>
        </w:rPr>
        <w:t>Deliverables and</w:t>
      </w:r>
      <w:r w:rsidRPr="00344676">
        <w:rPr>
          <w:rFonts w:ascii="Arial" w:eastAsia="Times New Roman" w:hAnsi="Arial" w:cs="Arial"/>
          <w:b/>
          <w:sz w:val="24"/>
          <w:szCs w:val="24"/>
        </w:rPr>
        <w:t xml:space="preserve"> Timeframe</w:t>
      </w:r>
    </w:p>
    <w:p w14:paraId="3A59343C" w14:textId="77777777" w:rsidR="003E4E0B" w:rsidRPr="00344676" w:rsidRDefault="008E41C8">
      <w:p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The duration of the consultancy will be 45 days (starting August – September 2024).  </w:t>
      </w:r>
    </w:p>
    <w:p w14:paraId="0B35BF3C" w14:textId="77777777" w:rsidR="003E4E0B" w:rsidRPr="00344676" w:rsidRDefault="008E41C8">
      <w:pPr>
        <w:numPr>
          <w:ilvl w:val="0"/>
          <w:numId w:val="1"/>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Week 1 – 4: Review the National Policy on SRH and facilitate a consultation workshop to produce a draft policy for validation by stakeholders </w:t>
      </w:r>
    </w:p>
    <w:p w14:paraId="27F627AE" w14:textId="287C989C" w:rsidR="003E4E0B" w:rsidRPr="00344676" w:rsidRDefault="008E41C8">
      <w:pPr>
        <w:numPr>
          <w:ilvl w:val="0"/>
          <w:numId w:val="1"/>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 Week 5 - 8: Dev</w:t>
      </w:r>
      <w:r w:rsidRPr="00344676">
        <w:rPr>
          <w:rFonts w:ascii="Arial" w:eastAsia="Times New Roman" w:hAnsi="Arial" w:cs="Arial"/>
          <w:sz w:val="24"/>
          <w:szCs w:val="24"/>
        </w:rPr>
        <w:t xml:space="preserve">elop a costed RMNCAH &amp; N Strategic Plan ( 2024- 2028) and facilitate and conduct a consultation workshop to produce a draft </w:t>
      </w:r>
      <w:r w:rsidR="00344676" w:rsidRPr="00344676">
        <w:rPr>
          <w:rFonts w:ascii="Arial" w:eastAsia="Times New Roman" w:hAnsi="Arial" w:cs="Arial"/>
          <w:sz w:val="24"/>
          <w:szCs w:val="24"/>
        </w:rPr>
        <w:t>strategy for</w:t>
      </w:r>
      <w:r w:rsidRPr="00344676">
        <w:rPr>
          <w:rFonts w:ascii="Arial" w:eastAsia="Times New Roman" w:hAnsi="Arial" w:cs="Arial"/>
          <w:sz w:val="24"/>
          <w:szCs w:val="24"/>
        </w:rPr>
        <w:t xml:space="preserve"> validation by stakeholders</w:t>
      </w:r>
    </w:p>
    <w:p w14:paraId="295D119C" w14:textId="4EF74F4B" w:rsidR="003E4E0B" w:rsidRPr="00344676" w:rsidRDefault="008E41C8">
      <w:pPr>
        <w:numPr>
          <w:ilvl w:val="0"/>
          <w:numId w:val="1"/>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Week 9: Present the policy and costed RMNCAH &amp; N Strategic Plan </w:t>
      </w:r>
      <w:r w:rsidR="00344676" w:rsidRPr="00344676">
        <w:rPr>
          <w:rFonts w:ascii="Arial" w:eastAsia="Times New Roman" w:hAnsi="Arial" w:cs="Arial"/>
          <w:sz w:val="24"/>
          <w:szCs w:val="24"/>
        </w:rPr>
        <w:t>(2024</w:t>
      </w:r>
      <w:r w:rsidRPr="00344676">
        <w:rPr>
          <w:rFonts w:ascii="Arial" w:eastAsia="Times New Roman" w:hAnsi="Arial" w:cs="Arial"/>
          <w:sz w:val="24"/>
          <w:szCs w:val="24"/>
        </w:rPr>
        <w:t xml:space="preserve">- 2028) to </w:t>
      </w:r>
      <w:r w:rsidRPr="00344676">
        <w:rPr>
          <w:rFonts w:ascii="Arial" w:eastAsia="Times New Roman" w:hAnsi="Arial" w:cs="Arial"/>
          <w:sz w:val="24"/>
          <w:szCs w:val="24"/>
        </w:rPr>
        <w:t>Ministry of Health SMT</w:t>
      </w:r>
    </w:p>
    <w:p w14:paraId="72794784" w14:textId="77777777" w:rsidR="003E4E0B" w:rsidRPr="00344676" w:rsidRDefault="003E4E0B">
      <w:pPr>
        <w:tabs>
          <w:tab w:val="left" w:pos="-720"/>
        </w:tabs>
        <w:spacing w:before="40" w:after="54" w:line="240" w:lineRule="auto"/>
        <w:jc w:val="both"/>
        <w:rPr>
          <w:rFonts w:ascii="Arial" w:eastAsia="Times New Roman" w:hAnsi="Arial" w:cs="Arial"/>
          <w:sz w:val="24"/>
          <w:szCs w:val="24"/>
        </w:rPr>
      </w:pPr>
    </w:p>
    <w:p w14:paraId="31B9757C" w14:textId="77777777" w:rsidR="003E4E0B" w:rsidRPr="00344676" w:rsidRDefault="008E41C8">
      <w:p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The key deliverables of this consultancy will be as follows:</w:t>
      </w:r>
    </w:p>
    <w:p w14:paraId="32DCEA7E" w14:textId="77777777" w:rsidR="003E4E0B" w:rsidRPr="00344676" w:rsidRDefault="008E41C8">
      <w:pPr>
        <w:numPr>
          <w:ilvl w:val="0"/>
          <w:numId w:val="5"/>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Inception report with timelines</w:t>
      </w:r>
    </w:p>
    <w:p w14:paraId="601CB272" w14:textId="4BD98D65" w:rsidR="003E4E0B" w:rsidRPr="00344676" w:rsidRDefault="008E41C8">
      <w:pPr>
        <w:numPr>
          <w:ilvl w:val="0"/>
          <w:numId w:val="5"/>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Final </w:t>
      </w:r>
      <w:r w:rsidR="001E31E0" w:rsidRPr="00344676">
        <w:rPr>
          <w:rFonts w:ascii="Arial" w:eastAsia="Times New Roman" w:hAnsi="Arial" w:cs="Arial"/>
          <w:sz w:val="24"/>
          <w:szCs w:val="24"/>
        </w:rPr>
        <w:t xml:space="preserve">Draft of </w:t>
      </w:r>
      <w:r w:rsidRPr="00344676">
        <w:rPr>
          <w:rFonts w:ascii="Arial" w:eastAsia="Times New Roman" w:hAnsi="Arial" w:cs="Arial"/>
          <w:sz w:val="24"/>
          <w:szCs w:val="24"/>
        </w:rPr>
        <w:t xml:space="preserve">National </w:t>
      </w:r>
      <w:r w:rsidR="001E31E0" w:rsidRPr="00344676">
        <w:rPr>
          <w:rFonts w:ascii="Arial" w:eastAsia="Times New Roman" w:hAnsi="Arial" w:cs="Arial"/>
          <w:sz w:val="24"/>
          <w:szCs w:val="24"/>
        </w:rPr>
        <w:t xml:space="preserve">SRH </w:t>
      </w:r>
      <w:r w:rsidRPr="00344676">
        <w:rPr>
          <w:rFonts w:ascii="Arial" w:eastAsia="Times New Roman" w:hAnsi="Arial" w:cs="Arial"/>
          <w:sz w:val="24"/>
          <w:szCs w:val="24"/>
        </w:rPr>
        <w:t>Policy</w:t>
      </w:r>
    </w:p>
    <w:p w14:paraId="47F6B4FA" w14:textId="40168985" w:rsidR="003E4E0B" w:rsidRPr="00344676" w:rsidRDefault="008E41C8">
      <w:pPr>
        <w:numPr>
          <w:ilvl w:val="0"/>
          <w:numId w:val="5"/>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Final </w:t>
      </w:r>
      <w:r w:rsidR="001E31E0" w:rsidRPr="00344676">
        <w:rPr>
          <w:rFonts w:ascii="Arial" w:eastAsia="Times New Roman" w:hAnsi="Arial" w:cs="Arial"/>
          <w:sz w:val="24"/>
          <w:szCs w:val="24"/>
        </w:rPr>
        <w:t xml:space="preserve">Draft of </w:t>
      </w:r>
      <w:r w:rsidRPr="00344676">
        <w:rPr>
          <w:rFonts w:ascii="Arial" w:eastAsia="Times New Roman" w:hAnsi="Arial" w:cs="Arial"/>
          <w:sz w:val="24"/>
          <w:szCs w:val="24"/>
        </w:rPr>
        <w:t>RMNCAH &amp; N Strategic Plan 2024-2028</w:t>
      </w:r>
    </w:p>
    <w:p w14:paraId="5E89B46F" w14:textId="00A9DA0D" w:rsidR="003E4E0B" w:rsidRPr="00344676" w:rsidRDefault="00344676">
      <w:pPr>
        <w:numPr>
          <w:ilvl w:val="0"/>
          <w:numId w:val="5"/>
        </w:num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PowerPoint</w:t>
      </w:r>
      <w:r w:rsidR="008E41C8" w:rsidRPr="00344676">
        <w:rPr>
          <w:rFonts w:ascii="Arial" w:eastAsia="Times New Roman" w:hAnsi="Arial" w:cs="Arial"/>
          <w:sz w:val="24"/>
          <w:szCs w:val="24"/>
        </w:rPr>
        <w:t xml:space="preserve"> presentation of the policy and stra</w:t>
      </w:r>
      <w:r w:rsidR="008E41C8" w:rsidRPr="00344676">
        <w:rPr>
          <w:rFonts w:ascii="Arial" w:eastAsia="Times New Roman" w:hAnsi="Arial" w:cs="Arial"/>
          <w:sz w:val="24"/>
          <w:szCs w:val="24"/>
        </w:rPr>
        <w:t>tegic plan for debriefing of senior MOH management and stakeholders</w:t>
      </w:r>
    </w:p>
    <w:p w14:paraId="63DBE974" w14:textId="77777777" w:rsidR="003E4E0B" w:rsidRPr="00344676" w:rsidRDefault="003E4E0B">
      <w:pPr>
        <w:tabs>
          <w:tab w:val="left" w:pos="-720"/>
        </w:tabs>
        <w:spacing w:after="54" w:line="240" w:lineRule="auto"/>
        <w:jc w:val="both"/>
        <w:rPr>
          <w:rFonts w:ascii="Arial" w:eastAsia="Times New Roman" w:hAnsi="Arial" w:cs="Arial"/>
          <w:sz w:val="24"/>
          <w:szCs w:val="24"/>
        </w:rPr>
      </w:pPr>
    </w:p>
    <w:p w14:paraId="0697ECE6" w14:textId="77777777" w:rsidR="003E4E0B" w:rsidRPr="00344676" w:rsidRDefault="008E41C8">
      <w:pPr>
        <w:tabs>
          <w:tab w:val="left" w:pos="-720"/>
        </w:tabs>
        <w:spacing w:before="40" w:after="54" w:line="240" w:lineRule="auto"/>
        <w:jc w:val="both"/>
        <w:rPr>
          <w:rFonts w:ascii="Arial" w:eastAsia="Times New Roman" w:hAnsi="Arial" w:cs="Arial"/>
          <w:sz w:val="24"/>
          <w:szCs w:val="24"/>
        </w:rPr>
      </w:pPr>
      <w:r w:rsidRPr="00344676">
        <w:rPr>
          <w:rFonts w:ascii="Arial" w:eastAsia="Times New Roman" w:hAnsi="Arial" w:cs="Arial"/>
          <w:sz w:val="24"/>
          <w:szCs w:val="24"/>
        </w:rPr>
        <w:t>The consultant will deliver electronic and hard copies to the Ministry of Health and UNFPA.</w:t>
      </w:r>
    </w:p>
    <w:p w14:paraId="0D67DA4C" w14:textId="77777777" w:rsidR="003E4E0B" w:rsidRPr="00344676" w:rsidRDefault="003E4E0B">
      <w:pPr>
        <w:spacing w:after="0" w:line="240" w:lineRule="auto"/>
        <w:jc w:val="both"/>
        <w:rPr>
          <w:rFonts w:ascii="Arial" w:eastAsia="Times New Roman" w:hAnsi="Arial" w:cs="Arial"/>
          <w:sz w:val="24"/>
          <w:szCs w:val="24"/>
        </w:rPr>
      </w:pPr>
    </w:p>
    <w:p w14:paraId="642E4590" w14:textId="77777777" w:rsidR="003E4E0B" w:rsidRPr="00344676" w:rsidRDefault="008E41C8">
      <w:pPr>
        <w:spacing w:after="0" w:line="240" w:lineRule="auto"/>
        <w:jc w:val="both"/>
        <w:rPr>
          <w:rFonts w:ascii="Arial" w:eastAsia="Times New Roman" w:hAnsi="Arial" w:cs="Arial"/>
          <w:b/>
          <w:sz w:val="24"/>
          <w:szCs w:val="24"/>
        </w:rPr>
      </w:pPr>
      <w:r w:rsidRPr="00344676">
        <w:rPr>
          <w:rFonts w:ascii="Arial" w:eastAsia="Times New Roman" w:hAnsi="Arial" w:cs="Arial"/>
          <w:b/>
          <w:sz w:val="24"/>
          <w:szCs w:val="24"/>
        </w:rPr>
        <w:t>Management and Organization</w:t>
      </w:r>
    </w:p>
    <w:p w14:paraId="5E2F88BE" w14:textId="77777777" w:rsidR="003E4E0B" w:rsidRPr="00344676" w:rsidRDefault="008E41C8">
      <w:pPr>
        <w:tabs>
          <w:tab w:val="left" w:pos="-720"/>
        </w:tabs>
        <w:spacing w:before="40" w:after="54" w:line="240" w:lineRule="auto"/>
        <w:jc w:val="both"/>
        <w:rPr>
          <w:rFonts w:ascii="Arial" w:eastAsia="Times New Roman" w:hAnsi="Arial" w:cs="Arial"/>
          <w:color w:val="000000"/>
          <w:sz w:val="24"/>
          <w:szCs w:val="24"/>
        </w:rPr>
      </w:pPr>
      <w:r w:rsidRPr="00344676">
        <w:rPr>
          <w:rFonts w:ascii="Arial" w:eastAsia="Times New Roman" w:hAnsi="Arial" w:cs="Arial"/>
          <w:sz w:val="24"/>
          <w:szCs w:val="24"/>
        </w:rPr>
        <w:t>The consultant shall work under the overall guidance of the Deputy Director- Public Health and the direct technical supervision/guidance of the SRH Programme Manager, UNFPA Programme Analyst – Maternal Health/FP and Core Team, with oversight of the UNFPA H</w:t>
      </w:r>
      <w:r w:rsidRPr="00344676">
        <w:rPr>
          <w:rFonts w:ascii="Arial" w:eastAsia="Times New Roman" w:hAnsi="Arial" w:cs="Arial"/>
          <w:sz w:val="24"/>
          <w:szCs w:val="24"/>
        </w:rPr>
        <w:t xml:space="preserve">ead of Office. This team will work with the consultant in ensuring delivery of the milestones of the work. </w:t>
      </w:r>
    </w:p>
    <w:p w14:paraId="609DBC49" w14:textId="77777777" w:rsidR="003E4E0B" w:rsidRPr="00344676" w:rsidRDefault="003E4E0B">
      <w:pPr>
        <w:spacing w:after="0" w:line="240" w:lineRule="auto"/>
        <w:jc w:val="both"/>
        <w:rPr>
          <w:rFonts w:ascii="Arial" w:eastAsia="Times New Roman" w:hAnsi="Arial" w:cs="Arial"/>
          <w:b/>
          <w:color w:val="000000"/>
          <w:sz w:val="24"/>
          <w:szCs w:val="24"/>
        </w:rPr>
      </w:pPr>
    </w:p>
    <w:p w14:paraId="1E4D1F81" w14:textId="77777777" w:rsidR="003E4E0B" w:rsidRPr="00344676" w:rsidRDefault="008E41C8">
      <w:pPr>
        <w:spacing w:after="0" w:line="240" w:lineRule="auto"/>
        <w:jc w:val="both"/>
        <w:rPr>
          <w:rFonts w:ascii="Arial" w:eastAsia="Times New Roman" w:hAnsi="Arial" w:cs="Arial"/>
          <w:b/>
          <w:sz w:val="24"/>
          <w:szCs w:val="24"/>
        </w:rPr>
      </w:pPr>
      <w:r w:rsidRPr="00344676">
        <w:rPr>
          <w:rFonts w:ascii="Arial" w:eastAsia="Times New Roman" w:hAnsi="Arial" w:cs="Arial"/>
          <w:b/>
          <w:sz w:val="24"/>
          <w:szCs w:val="24"/>
        </w:rPr>
        <w:t>Qualifications and Competencies</w:t>
      </w:r>
    </w:p>
    <w:p w14:paraId="0FBE4952" w14:textId="77777777" w:rsidR="003E4E0B" w:rsidRPr="00344676" w:rsidRDefault="008E41C8">
      <w:pPr>
        <w:spacing w:after="0" w:line="240" w:lineRule="auto"/>
        <w:jc w:val="both"/>
        <w:rPr>
          <w:rFonts w:ascii="Arial" w:eastAsia="Times New Roman" w:hAnsi="Arial" w:cs="Arial"/>
          <w:sz w:val="24"/>
          <w:szCs w:val="24"/>
        </w:rPr>
      </w:pPr>
      <w:bookmarkStart w:id="0" w:name="_heading=h.30j0zll" w:colFirst="0" w:colLast="0"/>
      <w:bookmarkEnd w:id="0"/>
      <w:r w:rsidRPr="00344676">
        <w:rPr>
          <w:rFonts w:ascii="Arial" w:eastAsia="Times New Roman" w:hAnsi="Arial" w:cs="Arial"/>
          <w:sz w:val="24"/>
          <w:szCs w:val="24"/>
        </w:rPr>
        <w:t>The expertise and qualification required for the consultant are:</w:t>
      </w:r>
    </w:p>
    <w:p w14:paraId="120F7DC6" w14:textId="0F1EC41F" w:rsidR="003E4E0B" w:rsidRPr="00344676" w:rsidRDefault="00344676">
      <w:pPr>
        <w:numPr>
          <w:ilvl w:val="0"/>
          <w:numId w:val="3"/>
        </w:numPr>
        <w:tabs>
          <w:tab w:val="left" w:pos="-720"/>
        </w:tabs>
        <w:spacing w:before="40" w:after="0" w:line="240" w:lineRule="auto"/>
        <w:jc w:val="both"/>
        <w:rPr>
          <w:rFonts w:ascii="Arial" w:eastAsia="Times New Roman" w:hAnsi="Arial" w:cs="Arial"/>
          <w:sz w:val="24"/>
          <w:szCs w:val="24"/>
        </w:rPr>
      </w:pPr>
      <w:r w:rsidRPr="00344676">
        <w:rPr>
          <w:rFonts w:ascii="Arial" w:eastAsia="Times New Roman" w:hAnsi="Arial" w:cs="Arial"/>
          <w:sz w:val="24"/>
          <w:szCs w:val="24"/>
        </w:rPr>
        <w:t>Master’s Degree</w:t>
      </w:r>
      <w:r w:rsidR="008E41C8" w:rsidRPr="00344676">
        <w:rPr>
          <w:rFonts w:ascii="Arial" w:eastAsia="Times New Roman" w:hAnsi="Arial" w:cs="Arial"/>
          <w:sz w:val="24"/>
          <w:szCs w:val="24"/>
        </w:rPr>
        <w:t xml:space="preserve"> in Medicine, Nursing, Public Heal</w:t>
      </w:r>
      <w:r w:rsidR="008E41C8" w:rsidRPr="00344676">
        <w:rPr>
          <w:rFonts w:ascii="Arial" w:eastAsia="Times New Roman" w:hAnsi="Arial" w:cs="Arial"/>
          <w:sz w:val="24"/>
          <w:szCs w:val="24"/>
        </w:rPr>
        <w:t xml:space="preserve">th or Social Sciences </w:t>
      </w:r>
    </w:p>
    <w:p w14:paraId="7758C422" w14:textId="77777777" w:rsidR="003E4E0B" w:rsidRPr="00344676" w:rsidRDefault="008E41C8">
      <w:pPr>
        <w:numPr>
          <w:ilvl w:val="0"/>
          <w:numId w:val="3"/>
        </w:numPr>
        <w:tabs>
          <w:tab w:val="left" w:pos="-720"/>
        </w:tabs>
        <w:spacing w:after="0"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Minimum 7 years of professional experiences in planning and management of SRH programmes </w:t>
      </w:r>
    </w:p>
    <w:p w14:paraId="236936D4" w14:textId="77777777" w:rsidR="003E4E0B" w:rsidRPr="00344676" w:rsidRDefault="008E41C8">
      <w:pPr>
        <w:numPr>
          <w:ilvl w:val="0"/>
          <w:numId w:val="3"/>
        </w:numPr>
        <w:tabs>
          <w:tab w:val="left" w:pos="-720"/>
        </w:tabs>
        <w:spacing w:after="0"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Practical hands-on experience in developing public health strategies and plans especially for reproductive, maternal and child health </w:t>
      </w:r>
      <w:r w:rsidRPr="00344676">
        <w:rPr>
          <w:rFonts w:ascii="Arial" w:eastAsia="Times New Roman" w:hAnsi="Arial" w:cs="Arial"/>
          <w:sz w:val="24"/>
          <w:szCs w:val="24"/>
        </w:rPr>
        <w:t>programmes</w:t>
      </w:r>
    </w:p>
    <w:p w14:paraId="16691AD7" w14:textId="77777777" w:rsidR="003E4E0B" w:rsidRPr="00344676" w:rsidRDefault="008E41C8">
      <w:pPr>
        <w:numPr>
          <w:ilvl w:val="0"/>
          <w:numId w:val="3"/>
        </w:numPr>
        <w:tabs>
          <w:tab w:val="left" w:pos="-720"/>
        </w:tabs>
        <w:spacing w:after="0" w:line="240" w:lineRule="auto"/>
        <w:jc w:val="both"/>
        <w:rPr>
          <w:rFonts w:ascii="Arial" w:eastAsia="Times New Roman" w:hAnsi="Arial" w:cs="Arial"/>
          <w:sz w:val="24"/>
          <w:szCs w:val="24"/>
        </w:rPr>
      </w:pPr>
      <w:r w:rsidRPr="00344676">
        <w:rPr>
          <w:rFonts w:ascii="Arial" w:eastAsia="Times New Roman" w:hAnsi="Arial" w:cs="Arial"/>
          <w:sz w:val="24"/>
          <w:szCs w:val="24"/>
        </w:rPr>
        <w:t>Extensive knowledge of RMNCAH issues and clear understanding of current RMNCAH &amp; N programme</w:t>
      </w:r>
    </w:p>
    <w:p w14:paraId="593769F1" w14:textId="77777777" w:rsidR="003E4E0B" w:rsidRPr="00344676" w:rsidRDefault="008E41C8">
      <w:pPr>
        <w:numPr>
          <w:ilvl w:val="0"/>
          <w:numId w:val="3"/>
        </w:numPr>
        <w:tabs>
          <w:tab w:val="left" w:pos="-720"/>
        </w:tabs>
        <w:spacing w:after="0"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Experience in policy and strategic plan development </w:t>
      </w:r>
    </w:p>
    <w:p w14:paraId="3DE83976" w14:textId="77777777" w:rsidR="003E4E0B" w:rsidRPr="00344676" w:rsidRDefault="008E41C8">
      <w:pPr>
        <w:numPr>
          <w:ilvl w:val="0"/>
          <w:numId w:val="3"/>
        </w:numPr>
        <w:tabs>
          <w:tab w:val="left" w:pos="-720"/>
        </w:tabs>
        <w:spacing w:after="0" w:line="240" w:lineRule="auto"/>
        <w:jc w:val="both"/>
        <w:rPr>
          <w:rFonts w:ascii="Arial" w:eastAsia="Times New Roman" w:hAnsi="Arial" w:cs="Arial"/>
          <w:sz w:val="24"/>
          <w:szCs w:val="24"/>
        </w:rPr>
      </w:pPr>
      <w:r w:rsidRPr="00344676">
        <w:rPr>
          <w:rFonts w:ascii="Arial" w:eastAsia="Times New Roman" w:hAnsi="Arial" w:cs="Arial"/>
          <w:sz w:val="24"/>
          <w:szCs w:val="24"/>
        </w:rPr>
        <w:t xml:space="preserve">Excellent communication, analytical and writing skills </w:t>
      </w:r>
    </w:p>
    <w:p w14:paraId="10F147D3" w14:textId="77777777" w:rsidR="003E4E0B" w:rsidRPr="00344676" w:rsidRDefault="008E41C8">
      <w:pPr>
        <w:numPr>
          <w:ilvl w:val="0"/>
          <w:numId w:val="3"/>
        </w:numPr>
        <w:tabs>
          <w:tab w:val="left" w:pos="-720"/>
        </w:tabs>
        <w:spacing w:after="0" w:line="240" w:lineRule="auto"/>
        <w:jc w:val="both"/>
        <w:rPr>
          <w:rFonts w:ascii="Arial" w:eastAsia="Times New Roman" w:hAnsi="Arial" w:cs="Arial"/>
          <w:sz w:val="24"/>
          <w:szCs w:val="24"/>
        </w:rPr>
      </w:pPr>
      <w:r w:rsidRPr="00344676">
        <w:rPr>
          <w:rFonts w:ascii="Arial" w:eastAsia="Times New Roman" w:hAnsi="Arial" w:cs="Arial"/>
          <w:sz w:val="24"/>
          <w:szCs w:val="24"/>
        </w:rPr>
        <w:lastRenderedPageBreak/>
        <w:t>Experience in participatory assessment tech</w:t>
      </w:r>
      <w:r w:rsidRPr="00344676">
        <w:rPr>
          <w:rFonts w:ascii="Arial" w:eastAsia="Times New Roman" w:hAnsi="Arial" w:cs="Arial"/>
          <w:sz w:val="24"/>
          <w:szCs w:val="24"/>
        </w:rPr>
        <w:t xml:space="preserve">niques </w:t>
      </w:r>
    </w:p>
    <w:p w14:paraId="135D28F8" w14:textId="77777777" w:rsidR="003E4E0B" w:rsidRPr="00344676" w:rsidRDefault="008E41C8">
      <w:pPr>
        <w:numPr>
          <w:ilvl w:val="0"/>
          <w:numId w:val="3"/>
        </w:numPr>
        <w:tabs>
          <w:tab w:val="left" w:pos="-720"/>
        </w:tabs>
        <w:spacing w:after="0" w:line="240" w:lineRule="auto"/>
        <w:jc w:val="both"/>
        <w:rPr>
          <w:rFonts w:ascii="Arial" w:eastAsia="Times New Roman" w:hAnsi="Arial" w:cs="Arial"/>
          <w:sz w:val="24"/>
          <w:szCs w:val="24"/>
        </w:rPr>
      </w:pPr>
      <w:r w:rsidRPr="00344676">
        <w:rPr>
          <w:rFonts w:ascii="Arial" w:eastAsia="Times New Roman" w:hAnsi="Arial" w:cs="Arial"/>
          <w:sz w:val="24"/>
          <w:szCs w:val="24"/>
        </w:rPr>
        <w:t>Experience working on SRH programmes</w:t>
      </w:r>
    </w:p>
    <w:p w14:paraId="77F97839" w14:textId="77777777" w:rsidR="003E4E0B" w:rsidRPr="00344676" w:rsidRDefault="008E41C8">
      <w:pPr>
        <w:numPr>
          <w:ilvl w:val="0"/>
          <w:numId w:val="3"/>
        </w:numPr>
        <w:tabs>
          <w:tab w:val="left" w:pos="-720"/>
        </w:tabs>
        <w:spacing w:after="0" w:line="240" w:lineRule="auto"/>
        <w:jc w:val="both"/>
        <w:rPr>
          <w:rFonts w:ascii="Arial" w:eastAsia="Times New Roman" w:hAnsi="Arial" w:cs="Arial"/>
          <w:sz w:val="24"/>
          <w:szCs w:val="24"/>
        </w:rPr>
      </w:pPr>
      <w:r w:rsidRPr="00344676">
        <w:rPr>
          <w:rFonts w:ascii="Arial" w:eastAsia="Times New Roman" w:hAnsi="Arial" w:cs="Arial"/>
          <w:sz w:val="24"/>
          <w:szCs w:val="24"/>
        </w:rPr>
        <w:t>Good communication and presentation skills</w:t>
      </w:r>
    </w:p>
    <w:p w14:paraId="38862382" w14:textId="77777777" w:rsidR="003E4E0B" w:rsidRPr="00344676" w:rsidRDefault="008E41C8">
      <w:pPr>
        <w:numPr>
          <w:ilvl w:val="0"/>
          <w:numId w:val="3"/>
        </w:numPr>
        <w:tabs>
          <w:tab w:val="left" w:pos="-720"/>
        </w:tabs>
        <w:spacing w:after="0" w:line="240" w:lineRule="auto"/>
        <w:jc w:val="both"/>
        <w:rPr>
          <w:rFonts w:ascii="Arial" w:eastAsia="Times New Roman" w:hAnsi="Arial" w:cs="Arial"/>
          <w:sz w:val="24"/>
          <w:szCs w:val="24"/>
        </w:rPr>
      </w:pPr>
      <w:r w:rsidRPr="00344676">
        <w:rPr>
          <w:rFonts w:ascii="Arial" w:eastAsia="Times New Roman" w:hAnsi="Arial" w:cs="Arial"/>
          <w:sz w:val="24"/>
          <w:szCs w:val="24"/>
        </w:rPr>
        <w:t>Fluency in written and spoken English and Siswati</w:t>
      </w:r>
    </w:p>
    <w:p w14:paraId="0D0D155C" w14:textId="77777777" w:rsidR="003E4E0B" w:rsidRPr="00344676" w:rsidRDefault="003E4E0B">
      <w:pPr>
        <w:spacing w:after="0"/>
        <w:jc w:val="both"/>
        <w:rPr>
          <w:rFonts w:ascii="Arial" w:eastAsia="Times New Roman" w:hAnsi="Arial" w:cs="Arial"/>
          <w:b/>
          <w:sz w:val="24"/>
          <w:szCs w:val="24"/>
        </w:rPr>
      </w:pPr>
    </w:p>
    <w:p w14:paraId="49F929D0" w14:textId="77777777" w:rsidR="003E4E0B" w:rsidRPr="00344676" w:rsidRDefault="008E41C8">
      <w:pPr>
        <w:spacing w:after="0"/>
        <w:jc w:val="both"/>
        <w:rPr>
          <w:rFonts w:ascii="Arial" w:eastAsia="Times New Roman" w:hAnsi="Arial" w:cs="Arial"/>
          <w:b/>
          <w:sz w:val="24"/>
          <w:szCs w:val="24"/>
        </w:rPr>
      </w:pPr>
      <w:r w:rsidRPr="00344676">
        <w:rPr>
          <w:rFonts w:ascii="Arial" w:eastAsia="Times New Roman" w:hAnsi="Arial" w:cs="Arial"/>
          <w:b/>
          <w:sz w:val="24"/>
          <w:szCs w:val="24"/>
        </w:rPr>
        <w:t xml:space="preserve">To apply </w:t>
      </w:r>
    </w:p>
    <w:p w14:paraId="76C5DDA9" w14:textId="77777777" w:rsidR="003E4E0B" w:rsidRPr="00344676" w:rsidRDefault="008E41C8">
      <w:pPr>
        <w:spacing w:after="0"/>
        <w:ind w:left="360"/>
        <w:jc w:val="both"/>
        <w:rPr>
          <w:rFonts w:ascii="Arial" w:eastAsia="Times New Roman" w:hAnsi="Arial" w:cs="Arial"/>
          <w:color w:val="000000"/>
          <w:sz w:val="24"/>
          <w:szCs w:val="24"/>
        </w:rPr>
      </w:pPr>
      <w:r w:rsidRPr="00344676">
        <w:rPr>
          <w:rFonts w:ascii="Arial" w:eastAsia="Times New Roman" w:hAnsi="Arial" w:cs="Arial"/>
          <w:color w:val="000000"/>
          <w:sz w:val="24"/>
          <w:szCs w:val="24"/>
        </w:rPr>
        <w:t>Interested candidates who meet the above qualifications should submit their letter of expression of interes</w:t>
      </w:r>
      <w:r w:rsidRPr="00344676">
        <w:rPr>
          <w:rFonts w:ascii="Arial" w:eastAsia="Times New Roman" w:hAnsi="Arial" w:cs="Arial"/>
          <w:color w:val="000000"/>
          <w:sz w:val="24"/>
          <w:szCs w:val="24"/>
        </w:rPr>
        <w:t xml:space="preserve">t, proposal and budget (with clear daily rate) including CVs to UNFPA PA/Human Resources Associate, Ms. Sally Mlotsa, emails; </w:t>
      </w:r>
      <w:r w:rsidRPr="00344676">
        <w:rPr>
          <w:rFonts w:ascii="Arial" w:eastAsia="Times New Roman" w:hAnsi="Arial" w:cs="Arial"/>
          <w:b/>
          <w:color w:val="000000"/>
          <w:sz w:val="24"/>
          <w:szCs w:val="24"/>
        </w:rPr>
        <w:t>mlotsa@unfpa.org</w:t>
      </w:r>
      <w:r w:rsidRPr="00344676">
        <w:rPr>
          <w:rFonts w:ascii="Arial" w:eastAsia="Times New Roman" w:hAnsi="Arial" w:cs="Arial"/>
          <w:color w:val="000000"/>
          <w:sz w:val="24"/>
          <w:szCs w:val="24"/>
        </w:rPr>
        <w:t xml:space="preserve"> or hand deliver it to UNFPA, UN House, 4</w:t>
      </w:r>
      <w:r w:rsidRPr="00344676">
        <w:rPr>
          <w:rFonts w:ascii="Arial" w:eastAsia="Times New Roman" w:hAnsi="Arial" w:cs="Arial"/>
          <w:color w:val="000000"/>
          <w:sz w:val="24"/>
          <w:szCs w:val="24"/>
          <w:vertAlign w:val="superscript"/>
        </w:rPr>
        <w:t>th</w:t>
      </w:r>
      <w:r w:rsidRPr="00344676">
        <w:rPr>
          <w:rFonts w:ascii="Arial" w:eastAsia="Times New Roman" w:hAnsi="Arial" w:cs="Arial"/>
          <w:color w:val="000000"/>
          <w:sz w:val="24"/>
          <w:szCs w:val="24"/>
        </w:rPr>
        <w:t xml:space="preserve"> floor, Phone: +268 2409 6600. Applications should have a cover letter, curriculum vitae, certified copies of certificates, names and contacts of three referees.</w:t>
      </w:r>
    </w:p>
    <w:p w14:paraId="1FD59914" w14:textId="77777777" w:rsidR="003E4E0B" w:rsidRPr="00344676" w:rsidRDefault="003E4E0B">
      <w:pPr>
        <w:spacing w:after="0"/>
        <w:ind w:left="360"/>
        <w:jc w:val="center"/>
        <w:rPr>
          <w:rFonts w:ascii="Arial" w:eastAsia="Times New Roman" w:hAnsi="Arial" w:cs="Arial"/>
          <w:sz w:val="24"/>
          <w:szCs w:val="24"/>
        </w:rPr>
      </w:pPr>
    </w:p>
    <w:p w14:paraId="605E5155" w14:textId="718F82B0" w:rsidR="003E4E0B" w:rsidRPr="00344676" w:rsidRDefault="008E41C8">
      <w:pPr>
        <w:spacing w:after="0"/>
        <w:ind w:left="360"/>
        <w:jc w:val="center"/>
        <w:rPr>
          <w:rFonts w:ascii="Arial" w:eastAsia="Times New Roman" w:hAnsi="Arial" w:cs="Arial"/>
          <w:b/>
          <w:sz w:val="24"/>
          <w:szCs w:val="24"/>
        </w:rPr>
      </w:pPr>
      <w:r w:rsidRPr="00344676">
        <w:rPr>
          <w:rFonts w:ascii="Arial" w:eastAsia="Times New Roman" w:hAnsi="Arial" w:cs="Arial"/>
          <w:color w:val="000000"/>
          <w:sz w:val="24"/>
          <w:szCs w:val="24"/>
        </w:rPr>
        <w:t>Deadline for applications:</w:t>
      </w:r>
      <w:r w:rsidRPr="00344676">
        <w:rPr>
          <w:rFonts w:ascii="Arial" w:eastAsia="Times New Roman" w:hAnsi="Arial" w:cs="Arial"/>
          <w:sz w:val="24"/>
          <w:szCs w:val="24"/>
        </w:rPr>
        <w:t xml:space="preserve">  </w:t>
      </w:r>
      <w:r w:rsidRPr="00344676">
        <w:rPr>
          <w:rFonts w:ascii="Arial" w:eastAsia="Times New Roman" w:hAnsi="Arial" w:cs="Arial"/>
          <w:b/>
          <w:sz w:val="24"/>
          <w:szCs w:val="24"/>
        </w:rPr>
        <w:t xml:space="preserve">Friday </w:t>
      </w:r>
      <w:r w:rsidR="00344676" w:rsidRPr="00344676">
        <w:rPr>
          <w:rFonts w:ascii="Arial" w:eastAsia="Times New Roman" w:hAnsi="Arial" w:cs="Arial"/>
          <w:b/>
          <w:sz w:val="24"/>
          <w:szCs w:val="24"/>
        </w:rPr>
        <w:t xml:space="preserve">02 August </w:t>
      </w:r>
      <w:r w:rsidRPr="00344676">
        <w:rPr>
          <w:rFonts w:ascii="Arial" w:eastAsia="Times New Roman" w:hAnsi="Arial" w:cs="Arial"/>
          <w:b/>
          <w:sz w:val="24"/>
          <w:szCs w:val="24"/>
        </w:rPr>
        <w:t>2024.</w:t>
      </w:r>
    </w:p>
    <w:p w14:paraId="1D630525" w14:textId="476AADAD" w:rsidR="003E4E0B" w:rsidRDefault="008E41C8">
      <w:pPr>
        <w:jc w:val="center"/>
        <w:rPr>
          <w:rFonts w:ascii="Times New Roman" w:eastAsia="Times New Roman" w:hAnsi="Times New Roman" w:cs="Times New Roman"/>
          <w:b/>
          <w:sz w:val="24"/>
          <w:szCs w:val="24"/>
        </w:rPr>
      </w:pPr>
      <w:r w:rsidRPr="00344676">
        <w:rPr>
          <w:rFonts w:ascii="Arial" w:eastAsia="Times New Roman" w:hAnsi="Arial" w:cs="Arial"/>
          <w:b/>
          <w:sz w:val="24"/>
          <w:szCs w:val="24"/>
        </w:rPr>
        <w:t>Applications received after the closing da</w:t>
      </w:r>
      <w:r w:rsidRPr="00344676">
        <w:rPr>
          <w:rFonts w:ascii="Arial" w:eastAsia="Times New Roman" w:hAnsi="Arial" w:cs="Arial"/>
          <w:b/>
          <w:sz w:val="24"/>
          <w:szCs w:val="24"/>
        </w:rPr>
        <w:t>te will not be considered.</w:t>
      </w:r>
      <w:r w:rsidR="00344676" w:rsidRPr="00344676">
        <w:rPr>
          <w:rFonts w:ascii="Arial" w:eastAsia="Times New Roman" w:hAnsi="Arial" w:cs="Arial"/>
          <w:b/>
          <w:sz w:val="24"/>
          <w:szCs w:val="24"/>
        </w:rPr>
        <w:t xml:space="preserve"> Only shortlisted</w:t>
      </w:r>
      <w:r w:rsidR="00344676">
        <w:rPr>
          <w:rFonts w:ascii="Times New Roman" w:eastAsia="Times New Roman" w:hAnsi="Times New Roman" w:cs="Times New Roman"/>
          <w:b/>
          <w:sz w:val="24"/>
          <w:szCs w:val="24"/>
        </w:rPr>
        <w:t xml:space="preserve"> </w:t>
      </w:r>
      <w:bookmarkStart w:id="1" w:name="_GoBack"/>
      <w:bookmarkEnd w:id="1"/>
      <w:r w:rsidR="00344676">
        <w:rPr>
          <w:rFonts w:ascii="Times New Roman" w:eastAsia="Times New Roman" w:hAnsi="Times New Roman" w:cs="Times New Roman"/>
          <w:b/>
          <w:sz w:val="24"/>
          <w:szCs w:val="24"/>
        </w:rPr>
        <w:t>candidate to be contacted</w:t>
      </w:r>
    </w:p>
    <w:sectPr w:rsidR="003E4E0B">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6DB3F" w14:textId="77777777" w:rsidR="008E41C8" w:rsidRDefault="008E41C8">
      <w:pPr>
        <w:spacing w:after="0" w:line="240" w:lineRule="auto"/>
      </w:pPr>
      <w:r>
        <w:separator/>
      </w:r>
    </w:p>
  </w:endnote>
  <w:endnote w:type="continuationSeparator" w:id="0">
    <w:p w14:paraId="228228F6" w14:textId="77777777" w:rsidR="008E41C8" w:rsidRDefault="008E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79CC45B1-9EE8-4FCB-8608-7B46071ACA4A}"/>
    <w:embedBold r:id="rId2" w:fontKey="{23FF3058-ACB6-40C3-ADA3-8546D4E97BFB}"/>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3" w:fontKey="{8F461F4E-FA14-4D48-B909-CCFB80290ED1}"/>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42F5008B-786C-4570-8D99-A6CE01ACF6D8}"/>
  </w:font>
  <w:font w:name="Garamond">
    <w:panose1 w:val="02020404030301010803"/>
    <w:charset w:val="00"/>
    <w:family w:val="roman"/>
    <w:pitch w:val="variable"/>
    <w:sig w:usb0="00000287" w:usb1="00000000" w:usb2="00000000" w:usb3="00000000" w:csb0="0000009F" w:csb1="00000000"/>
    <w:embedRegular r:id="rId5" w:fontKey="{7C17CC49-9054-4F90-AD14-69999FEFED74}"/>
  </w:font>
  <w:font w:name="Georgia">
    <w:panose1 w:val="02040502050405020303"/>
    <w:charset w:val="00"/>
    <w:family w:val="roman"/>
    <w:pitch w:val="variable"/>
    <w:sig w:usb0="00000287" w:usb1="00000000" w:usb2="00000000" w:usb3="00000000" w:csb0="0000009F" w:csb1="00000000"/>
    <w:embedRegular r:id="rId6" w:fontKey="{C4B1DD7C-3946-4D34-A74D-CCD2FBDAC071}"/>
    <w:embedItalic r:id="rId7" w:fontKey="{662AFDA2-7D00-4637-AA68-FBB36C3A616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904F08F9-53EE-4264-8327-D4A56C67EC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10E7B" w14:textId="3B723C00" w:rsidR="003E4E0B" w:rsidRDefault="008E41C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344676">
      <w:rPr>
        <w:noProof/>
        <w:color w:val="000000"/>
      </w:rPr>
      <w:t>4</w:t>
    </w:r>
    <w:r>
      <w:rPr>
        <w:color w:val="000000"/>
      </w:rPr>
      <w:fldChar w:fldCharType="end"/>
    </w:r>
  </w:p>
  <w:p w14:paraId="17B55768" w14:textId="77777777" w:rsidR="003E4E0B" w:rsidRDefault="003E4E0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C42CD" w14:textId="77777777" w:rsidR="008E41C8" w:rsidRDefault="008E41C8">
      <w:pPr>
        <w:spacing w:after="0" w:line="240" w:lineRule="auto"/>
      </w:pPr>
      <w:r>
        <w:separator/>
      </w:r>
    </w:p>
  </w:footnote>
  <w:footnote w:type="continuationSeparator" w:id="0">
    <w:p w14:paraId="2138AACB" w14:textId="77777777" w:rsidR="008E41C8" w:rsidRDefault="008E4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7146D" w14:textId="77777777" w:rsidR="003E4E0B" w:rsidRDefault="008E41C8">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ZA" w:eastAsia="en-ZA"/>
      </w:rPr>
      <w:drawing>
        <wp:inline distT="0" distB="0" distL="0" distR="0" wp14:anchorId="75B100F4" wp14:editId="227E780B">
          <wp:extent cx="1180752" cy="616987"/>
          <wp:effectExtent l="0" t="0" r="0" b="0"/>
          <wp:docPr id="4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80752" cy="616987"/>
                  </a:xfrm>
                  <a:prstGeom prst="rect">
                    <a:avLst/>
                  </a:prstGeom>
                  <a:ln/>
                </pic:spPr>
              </pic:pic>
            </a:graphicData>
          </a:graphic>
        </wp:inline>
      </w:drawing>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noProof/>
        <w:color w:val="000000"/>
        <w:sz w:val="24"/>
        <w:szCs w:val="24"/>
        <w:lang w:val="en-ZA" w:eastAsia="en-ZA"/>
      </w:rPr>
      <w:drawing>
        <wp:inline distT="0" distB="0" distL="0" distR="0" wp14:anchorId="68D00AF2" wp14:editId="1040D4A9">
          <wp:extent cx="1122045" cy="534035"/>
          <wp:effectExtent l="0" t="0" r="0" b="0"/>
          <wp:docPr id="4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22045" cy="534035"/>
                  </a:xfrm>
                  <a:prstGeom prst="rect">
                    <a:avLst/>
                  </a:prstGeom>
                  <a:ln/>
                </pic:spPr>
              </pic:pic>
            </a:graphicData>
          </a:graphic>
        </wp:inline>
      </w:drawing>
    </w:r>
  </w:p>
  <w:p w14:paraId="32374DF9" w14:textId="77777777" w:rsidR="003E4E0B" w:rsidRDefault="003E4E0B">
    <w:pPr>
      <w:pBdr>
        <w:top w:val="nil"/>
        <w:left w:val="nil"/>
        <w:bottom w:val="nil"/>
        <w:right w:val="nil"/>
        <w:between w:val="nil"/>
      </w:pBdr>
      <w:tabs>
        <w:tab w:val="center" w:pos="4320"/>
        <w:tab w:val="right" w:pos="8640"/>
      </w:tabs>
      <w:spacing w:after="0" w:line="280" w:lineRule="auto"/>
      <w:rPr>
        <w:rFonts w:ascii="Times" w:eastAsia="Times" w:hAnsi="Times" w:cs="Time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F3A66"/>
    <w:multiLevelType w:val="multilevel"/>
    <w:tmpl w:val="1B201A92"/>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072995"/>
    <w:multiLevelType w:val="multilevel"/>
    <w:tmpl w:val="09F41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A85A93"/>
    <w:multiLevelType w:val="multilevel"/>
    <w:tmpl w:val="29527C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DB7413"/>
    <w:multiLevelType w:val="multilevel"/>
    <w:tmpl w:val="99AA98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B67535"/>
    <w:multiLevelType w:val="multilevel"/>
    <w:tmpl w:val="7B085156"/>
    <w:lvl w:ilvl="0">
      <w:start w:val="1"/>
      <w:numFmt w:val="bullet"/>
      <w:lvlText w:val="●"/>
      <w:lvlJc w:val="left"/>
      <w:pPr>
        <w:ind w:left="720" w:hanging="360"/>
      </w:pPr>
      <w:rPr>
        <w:rFonts w:ascii="Calibri" w:eastAsia="Calibri" w:hAnsi="Calibri" w:cs="Calibri"/>
        <w:color w:val="0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E0B"/>
    <w:rsid w:val="001E31E0"/>
    <w:rsid w:val="00344676"/>
    <w:rsid w:val="003E4E0B"/>
    <w:rsid w:val="007E5FA8"/>
    <w:rsid w:val="008E41C8"/>
    <w:rsid w:val="00C41392"/>
    <w:rsid w:val="00EE48A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8FFE7"/>
  <w15:docId w15:val="{BFE74776-1F37-4D7F-AB36-94B9A9C6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5AF"/>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8E75AF"/>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rsid w:val="00C209E7"/>
    <w:pPr>
      <w:tabs>
        <w:tab w:val="center" w:pos="4320"/>
        <w:tab w:val="right" w:pos="8640"/>
      </w:tabs>
      <w:spacing w:after="0" w:line="280" w:lineRule="exact"/>
    </w:pPr>
    <w:rPr>
      <w:rFonts w:ascii="Times" w:eastAsia="Times" w:hAnsi="Times"/>
      <w:szCs w:val="20"/>
      <w:lang w:val="en-US"/>
    </w:rPr>
  </w:style>
  <w:style w:type="character" w:customStyle="1" w:styleId="HeaderChar">
    <w:name w:val="Header Char"/>
    <w:link w:val="Header"/>
    <w:uiPriority w:val="99"/>
    <w:rsid w:val="00C209E7"/>
    <w:rPr>
      <w:rFonts w:ascii="Times" w:eastAsia="Times" w:hAnsi="Times"/>
      <w:sz w:val="22"/>
    </w:rPr>
  </w:style>
  <w:style w:type="paragraph" w:styleId="ListParagraph">
    <w:name w:val="List Paragraph"/>
    <w:basedOn w:val="Normal"/>
    <w:link w:val="ListParagraphChar"/>
    <w:uiPriority w:val="34"/>
    <w:qFormat/>
    <w:rsid w:val="00C209E7"/>
    <w:pPr>
      <w:spacing w:after="0" w:line="240" w:lineRule="auto"/>
      <w:ind w:left="720"/>
    </w:pPr>
    <w:rPr>
      <w:rFonts w:ascii="Times New Roman" w:eastAsia="Times New Roman" w:hAnsi="Times New Roman"/>
      <w:sz w:val="24"/>
      <w:szCs w:val="24"/>
    </w:rPr>
  </w:style>
  <w:style w:type="character" w:styleId="Hyperlink">
    <w:name w:val="Hyperlink"/>
    <w:uiPriority w:val="99"/>
    <w:unhideWhenUsed/>
    <w:rsid w:val="00C209E7"/>
    <w:rPr>
      <w:b/>
      <w:bCs/>
      <w:strike w:val="0"/>
      <w:dstrike w:val="0"/>
      <w:color w:val="0000FF"/>
      <w:u w:val="none"/>
      <w:effect w:val="none"/>
    </w:rPr>
  </w:style>
  <w:style w:type="paragraph" w:styleId="NormalWeb">
    <w:name w:val="Normal (Web)"/>
    <w:basedOn w:val="Normal"/>
    <w:rsid w:val="00C209E7"/>
    <w:pPr>
      <w:spacing w:before="100" w:beforeAutospacing="1" w:after="100" w:afterAutospacing="1" w:line="240" w:lineRule="auto"/>
      <w:jc w:val="both"/>
    </w:pPr>
    <w:rPr>
      <w:rFonts w:ascii="Times New Roman" w:eastAsia="Times New Roman" w:hAnsi="Times New Roman"/>
      <w:sz w:val="24"/>
      <w:szCs w:val="24"/>
      <w:lang w:val="en-US"/>
    </w:rPr>
  </w:style>
  <w:style w:type="character" w:customStyle="1" w:styleId="ListParagraphChar">
    <w:name w:val="List Paragraph Char"/>
    <w:link w:val="ListParagraph"/>
    <w:uiPriority w:val="34"/>
    <w:rsid w:val="00C209E7"/>
    <w:rPr>
      <w:rFonts w:ascii="Times New Roman" w:eastAsia="Times New Roman" w:hAnsi="Times New Roman"/>
      <w:sz w:val="24"/>
      <w:szCs w:val="24"/>
      <w:lang w:val="en-GB"/>
    </w:rPr>
  </w:style>
  <w:style w:type="character" w:styleId="CommentReference">
    <w:name w:val="annotation reference"/>
    <w:uiPriority w:val="99"/>
    <w:semiHidden/>
    <w:unhideWhenUsed/>
    <w:rsid w:val="0052550A"/>
    <w:rPr>
      <w:sz w:val="16"/>
      <w:szCs w:val="16"/>
    </w:rPr>
  </w:style>
  <w:style w:type="paragraph" w:styleId="CommentText">
    <w:name w:val="annotation text"/>
    <w:basedOn w:val="Normal"/>
    <w:link w:val="CommentTextChar"/>
    <w:uiPriority w:val="99"/>
    <w:semiHidden/>
    <w:unhideWhenUsed/>
    <w:rsid w:val="0052550A"/>
    <w:rPr>
      <w:sz w:val="20"/>
      <w:szCs w:val="20"/>
    </w:rPr>
  </w:style>
  <w:style w:type="character" w:customStyle="1" w:styleId="CommentTextChar">
    <w:name w:val="Comment Text Char"/>
    <w:link w:val="CommentText"/>
    <w:uiPriority w:val="99"/>
    <w:semiHidden/>
    <w:rsid w:val="0052550A"/>
    <w:rPr>
      <w:lang w:val="en-GB"/>
    </w:rPr>
  </w:style>
  <w:style w:type="paragraph" w:styleId="CommentSubject">
    <w:name w:val="annotation subject"/>
    <w:basedOn w:val="CommentText"/>
    <w:next w:val="CommentText"/>
    <w:link w:val="CommentSubjectChar"/>
    <w:uiPriority w:val="99"/>
    <w:semiHidden/>
    <w:unhideWhenUsed/>
    <w:rsid w:val="0052550A"/>
    <w:rPr>
      <w:b/>
      <w:bCs/>
    </w:rPr>
  </w:style>
  <w:style w:type="character" w:customStyle="1" w:styleId="CommentSubjectChar">
    <w:name w:val="Comment Subject Char"/>
    <w:link w:val="CommentSubject"/>
    <w:uiPriority w:val="99"/>
    <w:semiHidden/>
    <w:rsid w:val="0052550A"/>
    <w:rPr>
      <w:b/>
      <w:bCs/>
      <w:lang w:val="en-GB"/>
    </w:rPr>
  </w:style>
  <w:style w:type="paragraph" w:styleId="BalloonText">
    <w:name w:val="Balloon Text"/>
    <w:basedOn w:val="Normal"/>
    <w:link w:val="BalloonTextChar"/>
    <w:uiPriority w:val="99"/>
    <w:semiHidden/>
    <w:unhideWhenUsed/>
    <w:rsid w:val="005255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550A"/>
    <w:rPr>
      <w:rFonts w:ascii="Tahoma" w:hAnsi="Tahoma" w:cs="Tahoma"/>
      <w:sz w:val="16"/>
      <w:szCs w:val="16"/>
      <w:lang w:val="en-GB"/>
    </w:rPr>
  </w:style>
  <w:style w:type="paragraph" w:styleId="Footer">
    <w:name w:val="footer"/>
    <w:basedOn w:val="Normal"/>
    <w:link w:val="FooterChar"/>
    <w:uiPriority w:val="99"/>
    <w:unhideWhenUsed/>
    <w:rsid w:val="00713BDC"/>
    <w:pPr>
      <w:tabs>
        <w:tab w:val="center" w:pos="4513"/>
        <w:tab w:val="right" w:pos="9026"/>
      </w:tabs>
    </w:pPr>
  </w:style>
  <w:style w:type="character" w:customStyle="1" w:styleId="FooterChar">
    <w:name w:val="Footer Char"/>
    <w:basedOn w:val="DefaultParagraphFont"/>
    <w:link w:val="Footer"/>
    <w:uiPriority w:val="99"/>
    <w:rsid w:val="00713BDC"/>
    <w:rPr>
      <w:sz w:val="22"/>
      <w:szCs w:val="22"/>
      <w:lang w:val="en-GB" w:eastAsia="en-US"/>
    </w:rPr>
  </w:style>
  <w:style w:type="paragraph" w:styleId="NoSpacing">
    <w:name w:val="No Spacing"/>
    <w:uiPriority w:val="1"/>
    <w:qFormat/>
    <w:rsid w:val="00B12234"/>
    <w:rPr>
      <w:lang w:eastAsia="en-US"/>
    </w:rPr>
  </w:style>
  <w:style w:type="character" w:customStyle="1" w:styleId="UnresolvedMention1">
    <w:name w:val="Unresolved Mention1"/>
    <w:basedOn w:val="DefaultParagraphFont"/>
    <w:uiPriority w:val="99"/>
    <w:semiHidden/>
    <w:unhideWhenUsed/>
    <w:rsid w:val="000B1047"/>
    <w:rPr>
      <w:color w:val="605E5C"/>
      <w:shd w:val="clear" w:color="auto" w:fill="E1DFDD"/>
    </w:rPr>
  </w:style>
  <w:style w:type="table" w:styleId="TableGrid">
    <w:name w:val="Table Grid"/>
    <w:basedOn w:val="TableNormal"/>
    <w:uiPriority w:val="59"/>
    <w:rsid w:val="00736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A2829"/>
    <w:pPr>
      <w:spacing w:after="0" w:line="240" w:lineRule="auto"/>
      <w:jc w:val="both"/>
    </w:pPr>
    <w:rPr>
      <w:rFonts w:ascii="Garamond" w:eastAsia="Times New Roman" w:hAnsi="Garamond"/>
      <w:color w:val="000000"/>
      <w:sz w:val="24"/>
      <w:lang w:eastAsia="en-GB"/>
    </w:rPr>
  </w:style>
  <w:style w:type="character" w:customStyle="1" w:styleId="BodyText2Char">
    <w:name w:val="Body Text 2 Char"/>
    <w:basedOn w:val="DefaultParagraphFont"/>
    <w:link w:val="BodyText2"/>
    <w:rsid w:val="008A2829"/>
    <w:rPr>
      <w:rFonts w:ascii="Garamond" w:eastAsia="Times New Roman" w:hAnsi="Garamond"/>
      <w:color w:val="000000"/>
      <w:sz w:val="24"/>
      <w:szCs w:val="22"/>
      <w:lang w:val="en-GB" w:eastAsia="en-GB"/>
    </w:rPr>
  </w:style>
  <w:style w:type="paragraph" w:styleId="Revision">
    <w:name w:val="Revision"/>
    <w:hidden/>
    <w:uiPriority w:val="99"/>
    <w:semiHidden/>
    <w:rsid w:val="00987702"/>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4jJddrte2LgviAta6vEMORgCGg==">CgMxLjAyCWguMzBqMHpsbDgAciExZ242LW9ua3h2aEN6N3Q2VnVmN293NXp4NUN2N1lVeGQ=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1230</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VictoriaM</dc:creator>
  <cp:lastModifiedBy>Sally Mlotsa</cp:lastModifiedBy>
  <cp:revision>2</cp:revision>
  <dcterms:created xsi:type="dcterms:W3CDTF">2024-07-22T12:57:00Z</dcterms:created>
  <dcterms:modified xsi:type="dcterms:W3CDTF">2024-07-22T12:57:00Z</dcterms:modified>
</cp:coreProperties>
</file>