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E343A">
      <w:pPr>
        <w:widowControl w:val="0"/>
        <w:jc w:val="left"/>
        <w:rPr>
          <w:rFonts w:ascii="Calibri" w:hAnsi="Calibri" w:eastAsia="SimSun" w:cs="Calibri"/>
          <w:b/>
          <w:bCs/>
          <w:i w:val="0"/>
          <w:iCs w:val="0"/>
          <w:color w:val="000000"/>
          <w:sz w:val="24"/>
          <w:szCs w:val="24"/>
          <w:u w:val="none"/>
          <w:vertAlign w:val="baseline"/>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80"/>
        <w:gridCol w:w="3081"/>
        <w:gridCol w:w="3081"/>
      </w:tblGrid>
      <w:tr w14:paraId="475F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0" w:type="dxa"/>
          </w:tcPr>
          <w:p w14:paraId="59B39EB3">
            <w:pPr>
              <w:widowControl w:val="0"/>
              <w:jc w:val="left"/>
              <w:rPr>
                <w:b/>
                <w:bCs/>
                <w:vertAlign w:val="baseline"/>
              </w:rPr>
            </w:pPr>
            <w:r>
              <w:rPr>
                <w:b/>
                <w:sz w:val="32"/>
                <w:szCs w:val="32"/>
              </w:rPr>
              <w:drawing>
                <wp:inline distT="114300" distB="114300" distL="114300" distR="114300">
                  <wp:extent cx="1661795" cy="355600"/>
                  <wp:effectExtent l="0" t="0" r="1905"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6"/>
                          <a:srcRect/>
                          <a:stretch>
                            <a:fillRect/>
                          </a:stretch>
                        </pic:blipFill>
                        <pic:spPr>
                          <a:xfrm>
                            <a:off x="0" y="0"/>
                            <a:ext cx="1662113" cy="356167"/>
                          </a:xfrm>
                          <a:prstGeom prst="rect">
                            <a:avLst/>
                          </a:prstGeom>
                        </pic:spPr>
                      </pic:pic>
                    </a:graphicData>
                  </a:graphic>
                </wp:inline>
              </w:drawing>
            </w:r>
          </w:p>
        </w:tc>
        <w:tc>
          <w:tcPr>
            <w:tcW w:w="3081" w:type="dxa"/>
          </w:tcPr>
          <w:p w14:paraId="53154586">
            <w:pPr>
              <w:widowControl w:val="0"/>
              <w:jc w:val="center"/>
              <w:rPr>
                <w:b/>
                <w:bCs/>
                <w:vertAlign w:val="baseline"/>
              </w:rPr>
            </w:pPr>
            <w:r>
              <w:drawing>
                <wp:inline distT="0" distB="0" distL="114300" distR="114300">
                  <wp:extent cx="1496060" cy="514985"/>
                  <wp:effectExtent l="0" t="0" r="2540" b="571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7"/>
                          <a:stretch>
                            <a:fillRect/>
                          </a:stretch>
                        </pic:blipFill>
                        <pic:spPr>
                          <a:xfrm>
                            <a:off x="0" y="0"/>
                            <a:ext cx="1496060" cy="514985"/>
                          </a:xfrm>
                          <a:prstGeom prst="rect">
                            <a:avLst/>
                          </a:prstGeom>
                          <a:noFill/>
                          <a:ln>
                            <a:noFill/>
                          </a:ln>
                        </pic:spPr>
                      </pic:pic>
                    </a:graphicData>
                  </a:graphic>
                </wp:inline>
              </w:drawing>
            </w:r>
          </w:p>
        </w:tc>
        <w:tc>
          <w:tcPr>
            <w:tcW w:w="3081" w:type="dxa"/>
          </w:tcPr>
          <w:p w14:paraId="0805CA53">
            <w:pPr>
              <w:widowControl w:val="0"/>
              <w:jc w:val="center"/>
              <w:rPr>
                <w:b/>
                <w:bCs/>
                <w:vertAlign w:val="baseline"/>
              </w:rPr>
            </w:pPr>
            <w:r>
              <w:rPr>
                <w:b/>
                <w:sz w:val="32"/>
                <w:szCs w:val="32"/>
              </w:rPr>
              <w:drawing>
                <wp:inline distT="114300" distB="114300" distL="114300" distR="114300">
                  <wp:extent cx="685800" cy="309880"/>
                  <wp:effectExtent l="0" t="0" r="0" b="762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8"/>
                          <a:srcRect/>
                          <a:stretch>
                            <a:fillRect/>
                          </a:stretch>
                        </pic:blipFill>
                        <pic:spPr>
                          <a:xfrm>
                            <a:off x="0" y="0"/>
                            <a:ext cx="685800" cy="310243"/>
                          </a:xfrm>
                          <a:prstGeom prst="rect">
                            <a:avLst/>
                          </a:prstGeom>
                        </pic:spPr>
                      </pic:pic>
                    </a:graphicData>
                  </a:graphic>
                </wp:inline>
              </w:drawing>
            </w:r>
          </w:p>
        </w:tc>
      </w:tr>
    </w:tbl>
    <w:p w14:paraId="57BE0B7C">
      <w:pPr>
        <w:rPr>
          <w:rFonts w:hint="default" w:ascii="Arial" w:hAnsi="Arial" w:cs="Arial"/>
          <w:b/>
          <w:rtl w:val="0"/>
        </w:rPr>
      </w:pPr>
    </w:p>
    <w:p w14:paraId="6D406AAD">
      <w:pPr>
        <w:rPr>
          <w:rFonts w:hint="default" w:ascii="Arial" w:hAnsi="Arial" w:cs="Arial"/>
          <w:rtl w:val="0"/>
        </w:rPr>
      </w:pPr>
      <w:r>
        <w:rPr>
          <w:rFonts w:hint="default" w:ascii="Arial" w:hAnsi="Arial" w:cs="Arial"/>
          <w:b/>
          <w:rtl w:val="0"/>
        </w:rPr>
        <w:t>Terms of Reference for the engagement of an Occupational Therapist</w:t>
      </w:r>
      <w:r>
        <w:rPr>
          <w:rFonts w:hint="default" w:ascii="Arial" w:hAnsi="Arial" w:cs="Arial"/>
          <w:rtl w:val="0"/>
        </w:rPr>
        <w:br w:type="textWrapping"/>
      </w:r>
    </w:p>
    <w:p w14:paraId="00000002">
      <w:pPr>
        <w:rPr>
          <w:rFonts w:hint="default" w:ascii="Arial" w:hAnsi="Arial" w:cs="Arial"/>
          <w:b/>
          <w:u w:val="none"/>
        </w:rPr>
      </w:pPr>
      <w:r>
        <w:rPr>
          <w:rFonts w:hint="default" w:ascii="Arial" w:hAnsi="Arial" w:cs="Arial"/>
          <w:b/>
          <w:rtl w:val="0"/>
          <w:lang w:val="en-US"/>
        </w:rPr>
        <w:t>1.0</w:t>
      </w:r>
      <w:r>
        <w:rPr>
          <w:rFonts w:hint="default" w:ascii="Arial" w:hAnsi="Arial" w:cs="Arial"/>
          <w:rtl w:val="0"/>
          <w:lang w:val="en-US"/>
        </w:rPr>
        <w:t xml:space="preserve"> </w:t>
      </w:r>
      <w:r>
        <w:rPr>
          <w:rFonts w:hint="default" w:ascii="Arial" w:hAnsi="Arial" w:cs="Arial"/>
          <w:b/>
          <w:rtl w:val="0"/>
        </w:rPr>
        <w:t>Background</w:t>
      </w:r>
    </w:p>
    <w:p w14:paraId="00000003">
      <w:pPr>
        <w:rPr>
          <w:rFonts w:hint="default" w:ascii="Arial" w:hAnsi="Arial" w:cs="Arial"/>
        </w:rPr>
      </w:pPr>
      <w:r>
        <w:rPr>
          <w:rFonts w:hint="default" w:ascii="Arial" w:hAnsi="Arial" w:cs="Arial"/>
          <w:rtl w:val="0"/>
        </w:rPr>
        <w:t>Persons with Disabilities (PWDs) make up 13% of the population, with women constituting 58% of this group. The most prevalent disabilities are related to sight (32.6%), walking (26.5%), hearing (15.0%), and cognition (12.0%).  PWDs face significant marginalization, impacting their right to dignity and social inclusion.</w:t>
      </w:r>
    </w:p>
    <w:p w14:paraId="00000004">
      <w:pPr>
        <w:rPr>
          <w:rFonts w:hint="default" w:ascii="Arial" w:hAnsi="Arial" w:cs="Arial"/>
        </w:rPr>
      </w:pPr>
      <w:r>
        <w:rPr>
          <w:rFonts w:hint="default" w:ascii="Arial" w:hAnsi="Arial" w:cs="Arial"/>
          <w:rtl w:val="0"/>
          <w:lang w:val="en-US"/>
        </w:rPr>
        <w:t xml:space="preserve">Libumba Inclusion Initiative </w:t>
      </w:r>
      <w:r>
        <w:rPr>
          <w:rFonts w:hint="default" w:ascii="Arial" w:hAnsi="Arial" w:cs="Arial"/>
          <w:rtl w:val="0"/>
        </w:rPr>
        <w:t>in collaboration with UNFPA and EU is implementing a home based programme to improve the lives of Children with Disabilities (CDWs) in Eastern Eswatini. The overall objective of the programme is to empower children with disabilities and their primary care-givers in Mambane, Maphungwane and Tikhuba areas.</w:t>
      </w:r>
    </w:p>
    <w:p w14:paraId="00000005">
      <w:pPr>
        <w:rPr>
          <w:rFonts w:hint="default" w:ascii="Arial" w:hAnsi="Arial" w:cs="Arial"/>
          <w:b/>
        </w:rPr>
      </w:pPr>
      <w:r>
        <w:rPr>
          <w:rFonts w:hint="default" w:ascii="Arial" w:hAnsi="Arial" w:cs="Arial"/>
          <w:b/>
          <w:rtl w:val="0"/>
        </w:rPr>
        <w:t>2.0 Purpose of the Role</w:t>
      </w:r>
    </w:p>
    <w:p w14:paraId="00000006">
      <w:pPr>
        <w:rPr>
          <w:rFonts w:hint="default" w:ascii="Arial" w:hAnsi="Arial" w:cs="Arial"/>
        </w:rPr>
      </w:pPr>
      <w:r>
        <w:rPr>
          <w:rFonts w:hint="default" w:ascii="Arial" w:hAnsi="Arial" w:cs="Arial"/>
          <w:rtl w:val="0"/>
        </w:rPr>
        <w:t>To provide therapeutic support to children with disabilities and Libumba Community Disability Workers (CDWs) in the delivery of home-based support services as well as provision of guidance on case management of the Libumba clients.</w:t>
      </w:r>
    </w:p>
    <w:p w14:paraId="00000007">
      <w:pPr>
        <w:rPr>
          <w:rFonts w:hint="default" w:ascii="Arial" w:hAnsi="Arial" w:cs="Arial"/>
          <w:b/>
        </w:rPr>
      </w:pPr>
      <w:r>
        <w:rPr>
          <w:rFonts w:hint="default" w:ascii="Arial" w:hAnsi="Arial" w:cs="Arial"/>
          <w:b/>
          <w:rtl w:val="0"/>
        </w:rPr>
        <w:t>3.0 Key Responsibilities</w:t>
      </w:r>
    </w:p>
    <w:p w14:paraId="00000008">
      <w:pPr>
        <w:numPr>
          <w:ilvl w:val="0"/>
          <w:numId w:val="1"/>
        </w:numPr>
        <w:ind w:left="425" w:leftChars="0" w:hanging="425" w:firstLineChars="0"/>
        <w:rPr>
          <w:rFonts w:hint="default" w:ascii="Arial" w:hAnsi="Arial" w:cs="Arial"/>
        </w:rPr>
      </w:pPr>
      <w:r>
        <w:rPr>
          <w:rFonts w:hint="default" w:ascii="Arial" w:hAnsi="Arial" w:cs="Arial"/>
          <w:rtl w:val="0"/>
        </w:rPr>
        <w:t>Assess clients’ physical, emotional, and social needs.</w:t>
      </w:r>
    </w:p>
    <w:p w14:paraId="00000009">
      <w:pPr>
        <w:numPr>
          <w:ilvl w:val="0"/>
          <w:numId w:val="1"/>
        </w:numPr>
        <w:ind w:left="425" w:leftChars="0" w:hanging="425" w:firstLineChars="0"/>
        <w:rPr>
          <w:rFonts w:hint="default" w:ascii="Arial" w:hAnsi="Arial" w:cs="Arial"/>
        </w:rPr>
      </w:pPr>
      <w:r>
        <w:rPr>
          <w:rFonts w:hint="default" w:ascii="Arial" w:hAnsi="Arial" w:cs="Arial"/>
          <w:rtl w:val="0"/>
        </w:rPr>
        <w:t>Develop personalized treatment plans to help clients achieve their goals.</w:t>
      </w:r>
    </w:p>
    <w:p w14:paraId="0000000A">
      <w:pPr>
        <w:numPr>
          <w:ilvl w:val="0"/>
          <w:numId w:val="1"/>
        </w:numPr>
        <w:ind w:left="425" w:leftChars="0" w:hanging="425" w:firstLineChars="0"/>
        <w:rPr>
          <w:rFonts w:hint="default" w:ascii="Arial" w:hAnsi="Arial" w:cs="Arial"/>
        </w:rPr>
      </w:pPr>
      <w:r>
        <w:rPr>
          <w:rFonts w:hint="default" w:ascii="Arial" w:hAnsi="Arial" w:cs="Arial"/>
          <w:rtl w:val="0"/>
        </w:rPr>
        <w:t>Teach clients, their families and their CDWs how to use tools, equipment, or strategies to make daily tasks easier.</w:t>
      </w:r>
    </w:p>
    <w:p w14:paraId="0000000B">
      <w:pPr>
        <w:numPr>
          <w:ilvl w:val="0"/>
          <w:numId w:val="1"/>
        </w:numPr>
        <w:ind w:left="425" w:leftChars="0" w:hanging="425" w:firstLineChars="0"/>
        <w:rPr>
          <w:rFonts w:hint="default" w:ascii="Arial" w:hAnsi="Arial" w:cs="Arial"/>
        </w:rPr>
      </w:pPr>
      <w:r>
        <w:rPr>
          <w:rFonts w:hint="default" w:ascii="Arial" w:hAnsi="Arial" w:cs="Arial"/>
          <w:rtl w:val="0"/>
        </w:rPr>
        <w:t>Work with families or caregivers to support clients’ progress.</w:t>
      </w:r>
    </w:p>
    <w:p w14:paraId="0000000C">
      <w:pPr>
        <w:numPr>
          <w:ilvl w:val="0"/>
          <w:numId w:val="1"/>
        </w:numPr>
        <w:ind w:left="425" w:leftChars="0" w:hanging="425" w:firstLineChars="0"/>
        <w:rPr>
          <w:rFonts w:hint="default" w:ascii="Arial" w:hAnsi="Arial" w:cs="Arial"/>
        </w:rPr>
      </w:pPr>
      <w:r>
        <w:rPr>
          <w:rFonts w:hint="default" w:ascii="Arial" w:hAnsi="Arial" w:cs="Arial"/>
          <w:rtl w:val="0"/>
        </w:rPr>
        <w:t>Provide training and workshops to CDWs and partner organisations on occupational therapy topics.</w:t>
      </w:r>
    </w:p>
    <w:p w14:paraId="0000000D">
      <w:pPr>
        <w:numPr>
          <w:ilvl w:val="0"/>
          <w:numId w:val="1"/>
        </w:numPr>
        <w:ind w:left="425" w:leftChars="0" w:hanging="425" w:firstLineChars="0"/>
        <w:rPr>
          <w:rFonts w:hint="default" w:ascii="Arial" w:hAnsi="Arial" w:cs="Arial"/>
        </w:rPr>
      </w:pPr>
      <w:r>
        <w:rPr>
          <w:rFonts w:hint="default" w:ascii="Arial" w:hAnsi="Arial" w:cs="Arial"/>
          <w:rtl w:val="0"/>
        </w:rPr>
        <w:t>Keep clear and accurate records of client assessments, treatment and progress.</w:t>
      </w:r>
    </w:p>
    <w:p w14:paraId="0000000E">
      <w:pPr>
        <w:numPr>
          <w:ilvl w:val="0"/>
          <w:numId w:val="1"/>
        </w:numPr>
        <w:ind w:left="425" w:leftChars="0" w:hanging="425" w:firstLineChars="0"/>
        <w:rPr>
          <w:rFonts w:hint="default" w:ascii="Arial" w:hAnsi="Arial" w:cs="Arial"/>
        </w:rPr>
      </w:pPr>
      <w:r>
        <w:rPr>
          <w:rFonts w:hint="default" w:ascii="Arial" w:hAnsi="Arial" w:cs="Arial"/>
          <w:rtl w:val="0"/>
        </w:rPr>
        <w:t>Work as part of a team with other stake holders and professionals, such as doctors, social workers, or educators to promote the wellbeing and inclusion of children living with disabilities</w:t>
      </w:r>
      <w:r>
        <w:rPr>
          <w:rFonts w:hint="default" w:ascii="Arial" w:hAnsi="Arial" w:cs="Arial"/>
          <w:rtl w:val="0"/>
          <w:lang w:val="en-US"/>
        </w:rPr>
        <w:t>.</w:t>
      </w:r>
    </w:p>
    <w:p w14:paraId="0000000F">
      <w:pPr>
        <w:numPr>
          <w:ilvl w:val="0"/>
          <w:numId w:val="1"/>
        </w:numPr>
        <w:ind w:left="425" w:leftChars="0" w:hanging="425" w:firstLineChars="0"/>
        <w:rPr>
          <w:rFonts w:hint="default" w:ascii="Arial" w:hAnsi="Arial" w:cs="Arial"/>
        </w:rPr>
      </w:pPr>
      <w:r>
        <w:rPr>
          <w:rFonts w:hint="default" w:ascii="Arial" w:hAnsi="Arial" w:cs="Arial"/>
          <w:rtl w:val="0"/>
        </w:rPr>
        <w:t>Help to create awareness about disabilities and promote inclusion in the community.</w:t>
      </w:r>
    </w:p>
    <w:p w14:paraId="00000010">
      <w:pPr>
        <w:numPr>
          <w:ilvl w:val="0"/>
          <w:numId w:val="1"/>
        </w:numPr>
        <w:ind w:left="425" w:leftChars="0" w:hanging="425" w:firstLineChars="0"/>
        <w:rPr>
          <w:rFonts w:hint="default" w:ascii="Arial" w:hAnsi="Arial" w:cs="Arial"/>
        </w:rPr>
      </w:pPr>
      <w:r>
        <w:rPr>
          <w:rFonts w:hint="default" w:ascii="Arial" w:hAnsi="Arial" w:cs="Arial"/>
          <w:rtl w:val="0"/>
        </w:rPr>
        <w:t>Assist with project and fundraising planning and management.</w:t>
      </w:r>
    </w:p>
    <w:p w14:paraId="00000011">
      <w:pPr>
        <w:rPr>
          <w:rFonts w:hint="default" w:ascii="Arial" w:hAnsi="Arial" w:cs="Arial"/>
        </w:rPr>
      </w:pPr>
    </w:p>
    <w:p w14:paraId="00000015">
      <w:pPr>
        <w:rPr>
          <w:rFonts w:hint="default" w:ascii="Arial" w:hAnsi="Arial" w:cs="Arial"/>
        </w:rPr>
      </w:pPr>
      <w:r>
        <w:rPr>
          <w:rFonts w:hint="default" w:ascii="Arial" w:hAnsi="Arial" w:cs="Arial"/>
          <w:b/>
          <w:rtl w:val="0"/>
        </w:rPr>
        <w:t>5. Qualifications and Experience</w:t>
      </w:r>
    </w:p>
    <w:p w14:paraId="00000016">
      <w:pPr>
        <w:numPr>
          <w:ilvl w:val="0"/>
          <w:numId w:val="2"/>
        </w:numPr>
        <w:ind w:left="720" w:hanging="360"/>
        <w:rPr>
          <w:rFonts w:hint="default" w:ascii="Arial" w:hAnsi="Arial" w:cs="Arial"/>
        </w:rPr>
      </w:pPr>
      <w:r>
        <w:rPr>
          <w:rFonts w:hint="default" w:ascii="Arial" w:hAnsi="Arial" w:cs="Arial"/>
          <w:rtl w:val="0"/>
        </w:rPr>
        <w:t>Bachelor’s degree in Occupational Therapy or Physio  Therapy.</w:t>
      </w:r>
    </w:p>
    <w:p w14:paraId="00000017">
      <w:pPr>
        <w:numPr>
          <w:ilvl w:val="0"/>
          <w:numId w:val="2"/>
        </w:numPr>
        <w:ind w:left="720" w:hanging="360"/>
        <w:rPr>
          <w:rFonts w:hint="default" w:ascii="Arial" w:hAnsi="Arial" w:cs="Arial"/>
        </w:rPr>
      </w:pPr>
      <w:r>
        <w:rPr>
          <w:rFonts w:hint="default" w:ascii="Arial" w:hAnsi="Arial" w:cs="Arial"/>
          <w:rtl w:val="0"/>
        </w:rPr>
        <w:t>Registration with a recognized health professions board.</w:t>
      </w:r>
    </w:p>
    <w:p w14:paraId="00000018">
      <w:pPr>
        <w:numPr>
          <w:ilvl w:val="0"/>
          <w:numId w:val="2"/>
        </w:numPr>
        <w:ind w:left="720" w:hanging="360"/>
        <w:rPr>
          <w:rFonts w:hint="default" w:ascii="Arial" w:hAnsi="Arial" w:cs="Arial"/>
        </w:rPr>
      </w:pPr>
      <w:r>
        <w:rPr>
          <w:rFonts w:hint="default" w:ascii="Arial" w:hAnsi="Arial" w:cs="Arial"/>
          <w:rtl w:val="0"/>
        </w:rPr>
        <w:t>At least 3 years of experience working as a physical therapist.</w:t>
      </w:r>
    </w:p>
    <w:p w14:paraId="00000019">
      <w:pPr>
        <w:numPr>
          <w:ilvl w:val="0"/>
          <w:numId w:val="2"/>
        </w:numPr>
        <w:ind w:left="720" w:hanging="360"/>
        <w:rPr>
          <w:rFonts w:hint="default" w:ascii="Arial" w:hAnsi="Arial" w:cs="Arial"/>
        </w:rPr>
      </w:pPr>
      <w:r>
        <w:rPr>
          <w:rFonts w:hint="default" w:ascii="Arial" w:hAnsi="Arial" w:cs="Arial"/>
          <w:rtl w:val="0"/>
        </w:rPr>
        <w:t>Experience working with pediatrics, especially in rural or low-resource settings.</w:t>
      </w:r>
    </w:p>
    <w:p w14:paraId="0000001A">
      <w:pPr>
        <w:numPr>
          <w:ilvl w:val="0"/>
          <w:numId w:val="2"/>
        </w:numPr>
        <w:ind w:left="720" w:hanging="360"/>
        <w:rPr>
          <w:rFonts w:hint="default" w:ascii="Arial" w:hAnsi="Arial" w:cs="Arial"/>
        </w:rPr>
      </w:pPr>
      <w:r>
        <w:rPr>
          <w:rFonts w:hint="default" w:ascii="Arial" w:hAnsi="Arial" w:cs="Arial"/>
          <w:rtl w:val="0"/>
        </w:rPr>
        <w:t>Experience of working in a team setting</w:t>
      </w:r>
      <w:r>
        <w:rPr>
          <w:rFonts w:hint="default" w:ascii="Arial" w:hAnsi="Arial" w:cs="Arial"/>
          <w:rtl w:val="0"/>
          <w:lang w:val="en-US"/>
        </w:rPr>
        <w:t>.</w:t>
      </w:r>
    </w:p>
    <w:p w14:paraId="0000001B">
      <w:pPr>
        <w:ind w:left="720" w:firstLine="0"/>
        <w:rPr>
          <w:rFonts w:hint="default" w:ascii="Arial" w:hAnsi="Arial" w:cs="Arial"/>
        </w:rPr>
      </w:pPr>
    </w:p>
    <w:p w14:paraId="0000001C">
      <w:pPr>
        <w:rPr>
          <w:rFonts w:hint="default" w:ascii="Arial" w:hAnsi="Arial" w:cs="Arial"/>
        </w:rPr>
      </w:pPr>
      <w:r>
        <w:rPr>
          <w:rFonts w:hint="default" w:ascii="Arial" w:hAnsi="Arial" w:cs="Arial"/>
          <w:b/>
          <w:rtl w:val="0"/>
        </w:rPr>
        <w:t>6. Skills and Competencies</w:t>
      </w:r>
    </w:p>
    <w:p w14:paraId="0000001D">
      <w:pPr>
        <w:numPr>
          <w:ilvl w:val="0"/>
          <w:numId w:val="3"/>
        </w:numPr>
        <w:ind w:left="720" w:hanging="360"/>
        <w:rPr>
          <w:rFonts w:hint="default" w:ascii="Arial" w:hAnsi="Arial" w:cs="Arial"/>
        </w:rPr>
      </w:pPr>
      <w:r>
        <w:rPr>
          <w:rFonts w:hint="default" w:ascii="Arial" w:hAnsi="Arial" w:cs="Arial"/>
          <w:rtl w:val="0"/>
        </w:rPr>
        <w:t>Strong communication and interpersonal skills.</w:t>
      </w:r>
    </w:p>
    <w:p w14:paraId="0000001E">
      <w:pPr>
        <w:numPr>
          <w:ilvl w:val="0"/>
          <w:numId w:val="3"/>
        </w:numPr>
        <w:ind w:left="720" w:hanging="360"/>
        <w:rPr>
          <w:rFonts w:hint="default" w:ascii="Arial" w:hAnsi="Arial" w:cs="Arial"/>
        </w:rPr>
      </w:pPr>
      <w:r>
        <w:rPr>
          <w:rFonts w:hint="default" w:ascii="Arial" w:hAnsi="Arial" w:cs="Arial"/>
          <w:rtl w:val="0"/>
        </w:rPr>
        <w:t>Ability to adapt therapy methods to different needs and environments.</w:t>
      </w:r>
    </w:p>
    <w:p w14:paraId="0000001F">
      <w:pPr>
        <w:numPr>
          <w:ilvl w:val="0"/>
          <w:numId w:val="3"/>
        </w:numPr>
        <w:ind w:left="720" w:hanging="360"/>
        <w:rPr>
          <w:rFonts w:hint="default" w:ascii="Arial" w:hAnsi="Arial" w:cs="Arial"/>
        </w:rPr>
      </w:pPr>
      <w:r>
        <w:rPr>
          <w:rFonts w:hint="default" w:ascii="Arial" w:hAnsi="Arial" w:cs="Arial"/>
          <w:rtl w:val="0"/>
        </w:rPr>
        <w:t>Problem-solving and critical thinking abilities.</w:t>
      </w:r>
    </w:p>
    <w:p w14:paraId="00000020">
      <w:pPr>
        <w:numPr>
          <w:ilvl w:val="0"/>
          <w:numId w:val="3"/>
        </w:numPr>
        <w:ind w:left="720" w:hanging="360"/>
        <w:rPr>
          <w:rFonts w:hint="default" w:ascii="Arial" w:hAnsi="Arial" w:cs="Arial"/>
        </w:rPr>
      </w:pPr>
      <w:r>
        <w:rPr>
          <w:rFonts w:hint="default" w:ascii="Arial" w:hAnsi="Arial" w:cs="Arial"/>
          <w:rtl w:val="0"/>
        </w:rPr>
        <w:t>Empathy and patience when working with clients and families.</w:t>
      </w:r>
    </w:p>
    <w:p w14:paraId="00000021">
      <w:pPr>
        <w:numPr>
          <w:ilvl w:val="0"/>
          <w:numId w:val="3"/>
        </w:numPr>
        <w:ind w:left="720" w:hanging="360"/>
        <w:rPr>
          <w:rFonts w:hint="default" w:ascii="Arial" w:hAnsi="Arial" w:cs="Arial"/>
        </w:rPr>
      </w:pPr>
      <w:r>
        <w:rPr>
          <w:rFonts w:hint="default" w:ascii="Arial" w:hAnsi="Arial" w:cs="Arial"/>
          <w:rtl w:val="0"/>
        </w:rPr>
        <w:t>Strong organisational and administrative skills.</w:t>
      </w:r>
    </w:p>
    <w:p w14:paraId="00000022">
      <w:pPr>
        <w:numPr>
          <w:ilvl w:val="0"/>
          <w:numId w:val="3"/>
        </w:numPr>
        <w:ind w:left="720" w:hanging="360"/>
        <w:rPr>
          <w:rFonts w:hint="default" w:ascii="Arial" w:hAnsi="Arial" w:cs="Arial"/>
        </w:rPr>
      </w:pPr>
      <w:r>
        <w:rPr>
          <w:rFonts w:hint="default" w:ascii="Arial" w:hAnsi="Arial" w:cs="Arial"/>
          <w:rtl w:val="0"/>
        </w:rPr>
        <w:t>Adequate computer skills</w:t>
      </w:r>
      <w:r>
        <w:rPr>
          <w:rFonts w:hint="default" w:ascii="Arial" w:hAnsi="Arial" w:cs="Arial"/>
          <w:rtl w:val="0"/>
          <w:lang w:val="en-US"/>
        </w:rPr>
        <w:t>.</w:t>
      </w:r>
      <w:bookmarkStart w:id="0" w:name="_GoBack"/>
      <w:bookmarkEnd w:id="0"/>
    </w:p>
    <w:p w14:paraId="151BFEF0">
      <w:pPr>
        <w:pStyle w:val="30"/>
        <w:numPr>
          <w:ilvl w:val="0"/>
          <w:numId w:val="4"/>
        </w:numPr>
        <w:rPr>
          <w:rFonts w:hint="default" w:ascii="Arial" w:hAnsi="Arial" w:eastAsia="Aptos" w:cs="Arial"/>
          <w:sz w:val="24"/>
          <w:szCs w:val="24"/>
          <w:rtl w:val="0"/>
          <w:lang w:val="en-US"/>
        </w:rPr>
      </w:pPr>
      <w:r>
        <w:rPr>
          <w:rFonts w:hint="default" w:ascii="Arial" w:hAnsi="Arial" w:eastAsia="Aptos" w:cs="Arial"/>
          <w:sz w:val="24"/>
          <w:szCs w:val="24"/>
          <w:rtl w:val="0"/>
          <w:lang w:val="en-US"/>
        </w:rPr>
        <w:t>Excellent organizational skills</w:t>
      </w:r>
    </w:p>
    <w:p w14:paraId="0636F3D9">
      <w:pPr>
        <w:pStyle w:val="30"/>
        <w:numPr>
          <w:ilvl w:val="0"/>
          <w:numId w:val="4"/>
        </w:numPr>
        <w:rPr>
          <w:rFonts w:hint="default" w:ascii="Arial" w:hAnsi="Arial" w:eastAsia="Aptos" w:cs="Arial"/>
          <w:sz w:val="24"/>
          <w:szCs w:val="24"/>
          <w:rtl w:val="0"/>
          <w:lang w:val="en-US"/>
        </w:rPr>
      </w:pPr>
      <w:r>
        <w:rPr>
          <w:rFonts w:hint="default" w:ascii="Arial" w:hAnsi="Arial" w:eastAsia="Aptos" w:cs="Arial"/>
          <w:sz w:val="24"/>
          <w:szCs w:val="24"/>
          <w:rtl w:val="0"/>
          <w:lang w:val="en-US"/>
        </w:rPr>
        <w:t xml:space="preserve">Valid driving license </w:t>
      </w:r>
    </w:p>
    <w:p w14:paraId="00000023">
      <w:pPr>
        <w:rPr>
          <w:rFonts w:hint="default" w:ascii="Arial" w:hAnsi="Arial" w:cs="Arial"/>
        </w:rPr>
      </w:pPr>
      <w:r>
        <w:rPr>
          <w:rFonts w:hint="default" w:ascii="Arial" w:hAnsi="Arial" w:cs="Arial"/>
          <w:b/>
          <w:rtl w:val="0"/>
        </w:rPr>
        <w:t>7. Working Hours</w:t>
      </w:r>
      <w:r>
        <w:rPr>
          <w:rFonts w:hint="default" w:ascii="Arial" w:hAnsi="Arial" w:cs="Arial"/>
          <w:rtl w:val="0"/>
        </w:rPr>
        <w:br w:type="textWrapping"/>
      </w:r>
      <w:r>
        <w:rPr>
          <w:rFonts w:hint="default" w:ascii="Arial" w:hAnsi="Arial" w:cs="Arial"/>
          <w:rtl w:val="0"/>
        </w:rPr>
        <w:t>The Occupational Therapist will work for 3 days</w:t>
      </w:r>
      <w:r>
        <w:rPr>
          <w:rFonts w:hint="default" w:ascii="Arial" w:hAnsi="Arial" w:cs="Arial"/>
          <w:rtl w:val="0"/>
          <w:lang w:val="en-US"/>
        </w:rPr>
        <w:t xml:space="preserve"> (24hours)</w:t>
      </w:r>
      <w:r>
        <w:rPr>
          <w:rFonts w:hint="default" w:ascii="Arial" w:hAnsi="Arial" w:cs="Arial"/>
          <w:rtl w:val="0"/>
        </w:rPr>
        <w:t xml:space="preserve"> per week.</w:t>
      </w:r>
    </w:p>
    <w:p w14:paraId="00000024">
      <w:pPr>
        <w:rPr>
          <w:rFonts w:hint="default" w:ascii="Arial" w:hAnsi="Arial" w:cs="Arial"/>
        </w:rPr>
      </w:pPr>
      <w:r>
        <w:rPr>
          <w:rFonts w:hint="default" w:ascii="Arial" w:hAnsi="Arial" w:cs="Arial"/>
          <w:b/>
          <w:rtl w:val="0"/>
        </w:rPr>
        <w:t>8. Contract Duration</w:t>
      </w:r>
      <w:r>
        <w:rPr>
          <w:rFonts w:hint="default" w:ascii="Arial" w:hAnsi="Arial" w:cs="Arial"/>
          <w:rtl w:val="0"/>
        </w:rPr>
        <w:br w:type="textWrapping"/>
      </w:r>
      <w:r>
        <w:rPr>
          <w:rFonts w:hint="default" w:ascii="Arial" w:hAnsi="Arial" w:cs="Arial"/>
          <w:rtl w:val="0"/>
        </w:rPr>
        <w:t xml:space="preserve">This is a two year contract, with the possibility of renewal based on performance and funding. </w:t>
      </w:r>
    </w:p>
    <w:p w14:paraId="00000025">
      <w:pPr>
        <w:rPr>
          <w:rFonts w:hint="default" w:ascii="Arial" w:hAnsi="Arial" w:cs="Arial"/>
        </w:rPr>
      </w:pPr>
      <w:r>
        <w:rPr>
          <w:rFonts w:hint="default" w:ascii="Arial" w:hAnsi="Arial" w:cs="Arial"/>
          <w:b/>
          <w:rtl w:val="0"/>
        </w:rPr>
        <w:t>9. Location</w:t>
      </w:r>
      <w:r>
        <w:rPr>
          <w:rFonts w:hint="default" w:ascii="Arial" w:hAnsi="Arial" w:cs="Arial"/>
          <w:rtl w:val="0"/>
        </w:rPr>
        <w:br w:type="textWrapping"/>
      </w:r>
      <w:r>
        <w:rPr>
          <w:rFonts w:hint="default" w:ascii="Arial" w:hAnsi="Arial" w:cs="Arial"/>
          <w:rtl w:val="0"/>
        </w:rPr>
        <w:t xml:space="preserve">The position is based in Siteki, Eswatini, with travel to the nearby areas of </w:t>
      </w:r>
      <w:r>
        <w:rPr>
          <w:rFonts w:hint="default" w:ascii="Arial" w:hAnsi="Arial" w:cs="Arial"/>
          <w:rtl w:val="0"/>
          <w:lang w:val="en-US"/>
        </w:rPr>
        <w:t>M</w:t>
      </w:r>
      <w:r>
        <w:rPr>
          <w:rFonts w:hint="default" w:ascii="Arial" w:hAnsi="Arial" w:cs="Arial"/>
          <w:rtl w:val="0"/>
        </w:rPr>
        <w:t>aphungwane, Tikhuba and Mambane.</w:t>
      </w:r>
    </w:p>
    <w:p w14:paraId="00000026">
      <w:pPr>
        <w:rPr>
          <w:rFonts w:hint="default" w:ascii="Arial" w:hAnsi="Arial" w:cs="Arial"/>
        </w:rPr>
      </w:pPr>
      <w:r>
        <w:rPr>
          <w:rFonts w:hint="default" w:ascii="Arial" w:hAnsi="Arial" w:cs="Arial"/>
          <w:b/>
          <w:rtl w:val="0"/>
        </w:rPr>
        <w:t>10. Compensation</w:t>
      </w:r>
      <w:r>
        <w:rPr>
          <w:rFonts w:hint="default" w:ascii="Arial" w:hAnsi="Arial" w:cs="Arial"/>
          <w:rtl w:val="0"/>
        </w:rPr>
        <w:br w:type="textWrapping"/>
      </w:r>
      <w:r>
        <w:rPr>
          <w:rFonts w:hint="default" w:ascii="Arial" w:hAnsi="Arial" w:cs="Arial"/>
          <w:rtl w:val="0"/>
        </w:rPr>
        <w:t xml:space="preserve">Compensation will be in line with NGO salary scales in Eswatini. </w:t>
      </w:r>
    </w:p>
    <w:p w14:paraId="00000027">
      <w:pPr>
        <w:rPr>
          <w:rFonts w:hint="default" w:ascii="Arial" w:hAnsi="Arial" w:cs="Arial"/>
          <w:b/>
          <w:bCs/>
          <w:u w:val="single"/>
          <w:lang w:val="en-US"/>
        </w:rPr>
      </w:pPr>
      <w:r>
        <w:rPr>
          <w:rFonts w:hint="default" w:ascii="Arial" w:hAnsi="Arial" w:cs="Arial"/>
          <w:b/>
          <w:rtl w:val="0"/>
        </w:rPr>
        <w:t>11. Application Process</w:t>
      </w:r>
      <w:r>
        <w:rPr>
          <w:rFonts w:hint="default" w:ascii="Arial" w:hAnsi="Arial" w:cs="Arial"/>
          <w:rtl w:val="0"/>
        </w:rPr>
        <w:br w:type="textWrapping"/>
      </w:r>
      <w:r>
        <w:rPr>
          <w:rFonts w:hint="default" w:ascii="Arial" w:hAnsi="Arial" w:cs="Arial"/>
          <w:rtl w:val="0"/>
        </w:rPr>
        <w:t>Interested candidates should submit their CV, cover letter, and relevant certificates to Helene.libumba@gmail.com.</w:t>
      </w:r>
      <w:r>
        <w:rPr>
          <w:rFonts w:hint="default" w:ascii="Arial" w:hAnsi="Arial" w:cs="Arial"/>
          <w:rtl w:val="0"/>
          <w:lang w:val="en-US"/>
        </w:rPr>
        <w:t xml:space="preserve"> The deadline for submission of applications is </w:t>
      </w:r>
      <w:r>
        <w:rPr>
          <w:rFonts w:hint="default" w:ascii="Arial" w:hAnsi="Arial" w:cs="Arial"/>
          <w:b/>
          <w:bCs/>
          <w:u w:val="single"/>
          <w:rtl w:val="0"/>
          <w:lang w:val="en-US"/>
        </w:rPr>
        <w:t>7</w:t>
      </w:r>
      <w:r>
        <w:rPr>
          <w:rFonts w:hint="default" w:ascii="Arial" w:hAnsi="Arial" w:cs="Arial"/>
          <w:b/>
          <w:bCs/>
          <w:u w:val="single"/>
          <w:vertAlign w:val="superscript"/>
          <w:rtl w:val="0"/>
          <w:lang w:val="en-US"/>
        </w:rPr>
        <w:t>th</w:t>
      </w:r>
      <w:r>
        <w:rPr>
          <w:rFonts w:hint="default" w:ascii="Arial" w:hAnsi="Arial" w:cs="Arial"/>
          <w:b/>
          <w:bCs/>
          <w:u w:val="single"/>
          <w:rtl w:val="0"/>
          <w:lang w:val="en-US"/>
        </w:rPr>
        <w:t xml:space="preserve"> March, 2025</w:t>
      </w:r>
    </w:p>
    <w:p w14:paraId="00000028">
      <w:pPr>
        <w:rPr>
          <w:rFonts w:hint="default" w:ascii="Arial" w:hAnsi="Arial" w:cs="Arial"/>
        </w:rPr>
      </w:pPr>
    </w:p>
    <w:sectPr>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auto"/>
    <w:pitch w:val="default"/>
    <w:sig w:usb0="00000000" w:usb1="00000000" w:usb2="00000000" w:usb3="00000000" w:csb0="00000000" w:csb1="00000000"/>
  </w:font>
  <w:font w:name="Play">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Aptos">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nsid w:val="59ADCABA"/>
    <w:multiLevelType w:val="multilevel"/>
    <w:tmpl w:val="59ADCABA"/>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nsid w:val="6EEF0C93"/>
    <w:multiLevelType w:val="multilevel"/>
    <w:tmpl w:val="6EEF0C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9FCD3D4"/>
    <w:multiLevelType w:val="singleLevel"/>
    <w:tmpl w:val="79FCD3D4"/>
    <w:lvl w:ilvl="0" w:tentative="0">
      <w:start w:val="1"/>
      <w:numFmt w:val="lowerLetter"/>
      <w:lvlText w:val="%1."/>
      <w:lvlJc w:val="left"/>
      <w:pPr>
        <w:tabs>
          <w:tab w:val="left" w:pos="425"/>
        </w:tabs>
        <w:ind w:left="425" w:leftChars="0" w:hanging="425" w:firstLineChars="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NotDisplayPageBoundaries w:val="1"/>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22A45464"/>
    <w:rsid w:val="498176A7"/>
    <w:rsid w:val="4C3E3A71"/>
    <w:rsid w:val="53445B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ptos" w:hAnsi="Aptos" w:eastAsia="Aptos" w:cs="Apto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Aptos" w:hAnsi="Aptos" w:eastAsia="Aptos" w:cs="Aptos"/>
      <w:sz w:val="24"/>
      <w:szCs w:val="24"/>
      <w:lang w:val="en-ZA"/>
    </w:rPr>
  </w:style>
  <w:style w:type="paragraph" w:styleId="2">
    <w:name w:val="heading 1"/>
    <w:next w:val="1"/>
    <w:link w:val="17"/>
    <w:qFormat/>
    <w:uiPriority w:val="9"/>
    <w:pPr>
      <w:keepNext/>
      <w:keepLines/>
      <w:spacing w:before="360" w:after="80" w:line="278" w:lineRule="auto"/>
      <w:outlineLvl w:val="0"/>
    </w:pPr>
    <w:rPr>
      <w:rFonts w:asciiTheme="majorHAnsi" w:hAnsiTheme="majorHAnsi" w:eastAsiaTheme="majorEastAsia" w:cstheme="majorBidi"/>
      <w:color w:val="104862" w:themeColor="accent1" w:themeShade="BF"/>
      <w:sz w:val="40"/>
      <w:szCs w:val="40"/>
      <w:lang w:val="en-ZA"/>
    </w:rPr>
  </w:style>
  <w:style w:type="paragraph" w:styleId="3">
    <w:name w:val="heading 2"/>
    <w:next w:val="1"/>
    <w:link w:val="18"/>
    <w:semiHidden/>
    <w:unhideWhenUsed/>
    <w:qFormat/>
    <w:uiPriority w:val="9"/>
    <w:pPr>
      <w:keepNext/>
      <w:keepLines/>
      <w:spacing w:before="160" w:after="80" w:line="278" w:lineRule="auto"/>
      <w:outlineLvl w:val="1"/>
    </w:pPr>
    <w:rPr>
      <w:rFonts w:asciiTheme="majorHAnsi" w:hAnsiTheme="majorHAnsi" w:eastAsiaTheme="majorEastAsia" w:cstheme="majorBidi"/>
      <w:color w:val="104862" w:themeColor="accent1" w:themeShade="BF"/>
      <w:sz w:val="32"/>
      <w:szCs w:val="32"/>
      <w:lang w:val="en-ZA"/>
    </w:rPr>
  </w:style>
  <w:style w:type="paragraph" w:styleId="4">
    <w:name w:val="heading 3"/>
    <w:next w:val="1"/>
    <w:link w:val="19"/>
    <w:semiHidden/>
    <w:unhideWhenUsed/>
    <w:qFormat/>
    <w:uiPriority w:val="9"/>
    <w:pPr>
      <w:keepNext/>
      <w:keepLines/>
      <w:spacing w:before="160" w:after="80" w:line="278" w:lineRule="auto"/>
      <w:outlineLvl w:val="2"/>
    </w:pPr>
    <w:rPr>
      <w:rFonts w:ascii="Aptos" w:hAnsi="Aptos" w:eastAsiaTheme="majorEastAsia" w:cstheme="majorBidi"/>
      <w:color w:val="104862" w:themeColor="accent1" w:themeShade="BF"/>
      <w:sz w:val="28"/>
      <w:szCs w:val="28"/>
      <w:lang w:val="en-ZA"/>
    </w:rPr>
  </w:style>
  <w:style w:type="paragraph" w:styleId="5">
    <w:name w:val="heading 4"/>
    <w:next w:val="1"/>
    <w:link w:val="20"/>
    <w:semiHidden/>
    <w:unhideWhenUsed/>
    <w:qFormat/>
    <w:uiPriority w:val="9"/>
    <w:pPr>
      <w:keepNext/>
      <w:keepLines/>
      <w:spacing w:before="80" w:after="40" w:line="278" w:lineRule="auto"/>
      <w:outlineLvl w:val="3"/>
    </w:pPr>
    <w:rPr>
      <w:rFonts w:ascii="Aptos" w:hAnsi="Aptos" w:eastAsiaTheme="majorEastAsia" w:cstheme="majorBidi"/>
      <w:i/>
      <w:iCs/>
      <w:color w:val="104862" w:themeColor="accent1" w:themeShade="BF"/>
      <w:sz w:val="24"/>
      <w:szCs w:val="24"/>
      <w:lang w:val="en-ZA"/>
    </w:rPr>
  </w:style>
  <w:style w:type="paragraph" w:styleId="6">
    <w:name w:val="heading 5"/>
    <w:next w:val="1"/>
    <w:link w:val="21"/>
    <w:semiHidden/>
    <w:unhideWhenUsed/>
    <w:qFormat/>
    <w:uiPriority w:val="9"/>
    <w:pPr>
      <w:keepNext/>
      <w:keepLines/>
      <w:spacing w:before="80" w:after="40" w:line="278" w:lineRule="auto"/>
      <w:outlineLvl w:val="4"/>
    </w:pPr>
    <w:rPr>
      <w:rFonts w:ascii="Aptos" w:hAnsi="Aptos" w:eastAsiaTheme="majorEastAsia" w:cstheme="majorBidi"/>
      <w:color w:val="104862" w:themeColor="accent1" w:themeShade="BF"/>
      <w:sz w:val="24"/>
      <w:szCs w:val="24"/>
      <w:lang w:val="en-ZA"/>
    </w:rPr>
  </w:style>
  <w:style w:type="paragraph" w:styleId="7">
    <w:name w:val="heading 6"/>
    <w:next w:val="1"/>
    <w:link w:val="22"/>
    <w:semiHidden/>
    <w:unhideWhenUsed/>
    <w:qFormat/>
    <w:uiPriority w:val="9"/>
    <w:pPr>
      <w:keepNext/>
      <w:keepLines/>
      <w:spacing w:before="40" w:after="0" w:line="278" w:lineRule="auto"/>
      <w:outlineLvl w:val="5"/>
    </w:pPr>
    <w:rPr>
      <w:rFonts w:ascii="Aptos" w:hAnsi="Aptos" w:eastAsiaTheme="majorEastAsia" w:cstheme="majorBidi"/>
      <w:i/>
      <w:iCs/>
      <w:color w:val="595959" w:themeColor="text1" w:themeTint="A6"/>
      <w:sz w:val="24"/>
      <w:szCs w:val="24"/>
      <w:lang w:val="en-ZA"/>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next w:val="1"/>
    <w:link w:val="27"/>
    <w:uiPriority w:val="0"/>
    <w:pPr>
      <w:spacing w:after="160" w:line="278" w:lineRule="auto"/>
    </w:pPr>
    <w:rPr>
      <w:rFonts w:ascii="Aptos" w:hAnsi="Aptos" w:eastAsia="Aptos" w:cs="Aptos"/>
      <w:color w:val="595959"/>
      <w:sz w:val="28"/>
      <w:szCs w:val="28"/>
      <w:lang w:val="en-ZA"/>
    </w:rPr>
  </w:style>
  <w:style w:type="table" w:styleId="14">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lang w:val="en-ZA"/>
    </w:rPr>
  </w:style>
  <w:style w:type="table" w:customStyle="1" w:styleId="16">
    <w:name w:val="Table Normal1"/>
    <w:qFormat/>
    <w:uiPriority w:val="0"/>
  </w:style>
  <w:style w:type="character" w:customStyle="1" w:styleId="17">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0">
    <w:name w:val="Heading 4 Char"/>
    <w:basedOn w:val="11"/>
    <w:link w:val="5"/>
    <w:semiHidden/>
    <w:qFormat/>
    <w:uiPriority w:val="9"/>
    <w:rPr>
      <w:rFonts w:eastAsiaTheme="majorEastAsia" w:cstheme="majorBidi"/>
      <w:i/>
      <w:iCs/>
      <w:color w:val="104862" w:themeColor="accent1" w:themeShade="BF"/>
    </w:rPr>
  </w:style>
  <w:style w:type="character" w:customStyle="1" w:styleId="21">
    <w:name w:val="Heading 5 Char"/>
    <w:basedOn w:val="11"/>
    <w:link w:val="6"/>
    <w:semiHidden/>
    <w:qFormat/>
    <w:uiPriority w:val="9"/>
    <w:rPr>
      <w:rFonts w:eastAsiaTheme="majorEastAsia" w:cstheme="majorBidi"/>
      <w:color w:val="104862" w:themeColor="accent1" w:themeShade="BF"/>
    </w:rPr>
  </w:style>
  <w:style w:type="character" w:customStyle="1" w:styleId="22">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5"/>
    <w:qFormat/>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Intense Quote Char"/>
    <w:basedOn w:val="11"/>
    <w:link w:val="32"/>
    <w:qFormat/>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4AnkSyfoepGsuLrnVNKhRy4Ghw==">CgMxLjA4AHIhMW5FTVVMX0ZwMmdWTVFKMDZmYWxvZjktRjRjTnJXQU1R</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3</Pages>
  <TotalTime>215</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2024-12-13T08:28:00Z</dcterms:created>
  <dc:creator>Helene Knight</dc:creator>
  <cp:lastModifiedBy>shongwemasuku_unfpa</cp:lastModifiedBy>
  <dcterms:modified xsi:type="dcterms:W3CDTF">2025-02-21T12:31:20Z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E398059306D64ADD9765A57674DE219F_13</vt:lpwstr>
  </property>
</Properties>
</file>