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A5" w:rsidRPr="00184EB1" w:rsidRDefault="00DE26A0">
      <w:pPr>
        <w:pBdr>
          <w:top w:val="nil"/>
          <w:left w:val="nil"/>
          <w:bottom w:val="nil"/>
          <w:right w:val="nil"/>
          <w:between w:val="nil"/>
        </w:pBdr>
        <w:spacing w:after="0" w:line="240" w:lineRule="auto"/>
        <w:jc w:val="center"/>
        <w:rPr>
          <w:rFonts w:ascii="Arial" w:eastAsia="Times New Roman" w:hAnsi="Arial" w:cs="Arial"/>
          <w:b/>
          <w:sz w:val="24"/>
          <w:szCs w:val="24"/>
        </w:rPr>
      </w:pPr>
      <w:r w:rsidRPr="00184EB1">
        <w:rPr>
          <w:rFonts w:ascii="Arial" w:eastAsia="Times New Roman" w:hAnsi="Arial" w:cs="Arial"/>
          <w:b/>
          <w:sz w:val="24"/>
          <w:szCs w:val="24"/>
        </w:rPr>
        <w:t>TERMS OF REFERENCE FOR THE DEVELOPMENT OF SELF-CARE GUIDELINES ON SEXUAL AND REPRODUCTIVE HEALTH AND RIGHTS (SRHR) AND POST-ABORTION CARE ( PAC) GUIDELINES IN ESWATINI</w:t>
      </w:r>
    </w:p>
    <w:p w:rsidR="005A27A5" w:rsidRPr="00184EB1" w:rsidRDefault="005A27A5">
      <w:pPr>
        <w:pBdr>
          <w:top w:val="nil"/>
          <w:left w:val="nil"/>
          <w:bottom w:val="nil"/>
          <w:right w:val="nil"/>
          <w:between w:val="nil"/>
        </w:pBdr>
        <w:spacing w:after="0" w:line="240" w:lineRule="auto"/>
        <w:jc w:val="center"/>
        <w:rPr>
          <w:rFonts w:ascii="Arial" w:eastAsia="Times New Roman" w:hAnsi="Arial" w:cs="Arial"/>
          <w:b/>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27A5" w:rsidRPr="00184EB1">
        <w:trPr>
          <w:trHeight w:val="2510"/>
        </w:trPr>
        <w:tc>
          <w:tcPr>
            <w:tcW w:w="9016" w:type="dxa"/>
            <w:tcBorders>
              <w:left w:val="nil"/>
              <w:right w:val="nil"/>
            </w:tcBorders>
          </w:tcPr>
          <w:p w:rsidR="005A27A5" w:rsidRPr="00184EB1" w:rsidRDefault="005A27A5">
            <w:pPr>
              <w:spacing w:after="120"/>
              <w:jc w:val="both"/>
              <w:rPr>
                <w:rFonts w:ascii="Arial" w:eastAsia="Times New Roman" w:hAnsi="Arial" w:cs="Arial"/>
                <w:color w:val="000000"/>
                <w:sz w:val="24"/>
                <w:szCs w:val="24"/>
              </w:rPr>
            </w:pPr>
          </w:p>
          <w:p w:rsidR="005A27A5" w:rsidRPr="00184EB1" w:rsidRDefault="00DE26A0">
            <w:pPr>
              <w:spacing w:after="120"/>
              <w:jc w:val="both"/>
              <w:rPr>
                <w:rFonts w:ascii="Arial" w:eastAsia="Times New Roman" w:hAnsi="Arial" w:cs="Arial"/>
                <w:color w:val="000000"/>
                <w:sz w:val="24"/>
                <w:szCs w:val="24"/>
              </w:rPr>
            </w:pPr>
            <w:r w:rsidRPr="00184EB1">
              <w:rPr>
                <w:rFonts w:ascii="Arial" w:eastAsia="Times New Roman" w:hAnsi="Arial" w:cs="Arial"/>
                <w:color w:val="000000"/>
                <w:sz w:val="24"/>
                <w:szCs w:val="24"/>
              </w:rPr>
              <w:t>Duration:</w:t>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r>
            <w:r w:rsidRPr="00184EB1">
              <w:rPr>
                <w:rFonts w:ascii="Arial" w:eastAsia="Times New Roman" w:hAnsi="Arial" w:cs="Arial"/>
                <w:sz w:val="24"/>
                <w:szCs w:val="24"/>
              </w:rPr>
              <w:t>60</w:t>
            </w:r>
            <w:r w:rsidRPr="00184EB1">
              <w:rPr>
                <w:rFonts w:ascii="Arial" w:eastAsia="Times New Roman" w:hAnsi="Arial" w:cs="Arial"/>
                <w:color w:val="000000"/>
                <w:sz w:val="24"/>
                <w:szCs w:val="24"/>
              </w:rPr>
              <w:t xml:space="preserve"> days</w:t>
            </w:r>
          </w:p>
          <w:p w:rsidR="005A27A5" w:rsidRPr="00184EB1" w:rsidRDefault="00DE26A0">
            <w:pPr>
              <w:spacing w:after="120"/>
              <w:jc w:val="both"/>
              <w:rPr>
                <w:rFonts w:ascii="Arial" w:eastAsia="Times New Roman" w:hAnsi="Arial" w:cs="Arial"/>
                <w:color w:val="000000"/>
                <w:sz w:val="24"/>
                <w:szCs w:val="24"/>
              </w:rPr>
            </w:pPr>
            <w:r w:rsidRPr="00184EB1">
              <w:rPr>
                <w:rFonts w:ascii="Arial" w:eastAsia="Times New Roman" w:hAnsi="Arial" w:cs="Arial"/>
                <w:color w:val="000000"/>
                <w:sz w:val="24"/>
                <w:szCs w:val="24"/>
              </w:rPr>
              <w:t>Type of contract:</w:t>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t xml:space="preserve">National - Individual Contract </w:t>
            </w:r>
          </w:p>
          <w:p w:rsidR="005A27A5" w:rsidRPr="00184EB1" w:rsidRDefault="00DE26A0">
            <w:pPr>
              <w:spacing w:after="120"/>
              <w:jc w:val="both"/>
              <w:rPr>
                <w:rFonts w:ascii="Arial" w:eastAsia="Times New Roman" w:hAnsi="Arial" w:cs="Arial"/>
                <w:color w:val="000000"/>
                <w:sz w:val="24"/>
                <w:szCs w:val="24"/>
              </w:rPr>
            </w:pPr>
            <w:r w:rsidRPr="00184EB1">
              <w:rPr>
                <w:rFonts w:ascii="Arial" w:eastAsia="Times New Roman" w:hAnsi="Arial" w:cs="Arial"/>
                <w:color w:val="000000"/>
                <w:sz w:val="24"/>
                <w:szCs w:val="24"/>
              </w:rPr>
              <w:t>Location:</w:t>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Mbabane, Eswatini</w:t>
            </w:r>
          </w:p>
          <w:p w:rsidR="005A27A5" w:rsidRPr="00184EB1" w:rsidRDefault="00DE26A0">
            <w:pPr>
              <w:spacing w:after="120"/>
              <w:jc w:val="both"/>
              <w:rPr>
                <w:rFonts w:ascii="Arial" w:eastAsia="Times New Roman" w:hAnsi="Arial" w:cs="Arial"/>
                <w:color w:val="000000"/>
                <w:sz w:val="24"/>
                <w:szCs w:val="24"/>
              </w:rPr>
            </w:pPr>
            <w:r w:rsidRPr="00184EB1">
              <w:rPr>
                <w:rFonts w:ascii="Arial" w:eastAsia="Times New Roman" w:hAnsi="Arial" w:cs="Arial"/>
                <w:color w:val="000000"/>
                <w:sz w:val="24"/>
                <w:szCs w:val="24"/>
              </w:rPr>
              <w:t>Proposed Period:</w:t>
            </w:r>
            <w:r w:rsidRPr="00184EB1">
              <w:rPr>
                <w:rFonts w:ascii="Arial" w:eastAsia="Times New Roman" w:hAnsi="Arial" w:cs="Arial"/>
                <w:color w:val="000000"/>
                <w:sz w:val="24"/>
                <w:szCs w:val="24"/>
              </w:rPr>
              <w:tab/>
            </w:r>
            <w:r w:rsidRPr="00184EB1">
              <w:rPr>
                <w:rFonts w:ascii="Arial" w:eastAsia="Times New Roman" w:hAnsi="Arial" w:cs="Arial"/>
                <w:color w:val="000000"/>
                <w:sz w:val="24"/>
                <w:szCs w:val="24"/>
              </w:rPr>
              <w:tab/>
            </w:r>
            <w:r w:rsidR="00206356">
              <w:rPr>
                <w:rFonts w:ascii="Arial" w:eastAsia="Times New Roman" w:hAnsi="Arial" w:cs="Arial"/>
                <w:color w:val="000000"/>
                <w:sz w:val="24"/>
                <w:szCs w:val="24"/>
              </w:rPr>
              <w:t xml:space="preserve">October </w:t>
            </w:r>
            <w:r w:rsidRPr="00184EB1">
              <w:rPr>
                <w:rFonts w:ascii="Arial" w:eastAsia="Times New Roman" w:hAnsi="Arial" w:cs="Arial"/>
                <w:color w:val="000000"/>
                <w:sz w:val="24"/>
                <w:szCs w:val="24"/>
              </w:rPr>
              <w:t>- Dece</w:t>
            </w:r>
            <w:bookmarkStart w:id="0" w:name="_GoBack"/>
            <w:bookmarkEnd w:id="0"/>
            <w:r w:rsidRPr="00184EB1">
              <w:rPr>
                <w:rFonts w:ascii="Arial" w:eastAsia="Times New Roman" w:hAnsi="Arial" w:cs="Arial"/>
                <w:color w:val="000000"/>
                <w:sz w:val="24"/>
                <w:szCs w:val="24"/>
              </w:rPr>
              <w:t>mber 202</w:t>
            </w:r>
            <w:r w:rsidRPr="00184EB1">
              <w:rPr>
                <w:rFonts w:ascii="Arial" w:eastAsia="Times New Roman" w:hAnsi="Arial" w:cs="Arial"/>
                <w:sz w:val="24"/>
                <w:szCs w:val="24"/>
              </w:rPr>
              <w:t>4</w:t>
            </w:r>
          </w:p>
          <w:p w:rsidR="005A27A5" w:rsidRPr="00184EB1" w:rsidRDefault="00DE26A0">
            <w:pPr>
              <w:spacing w:after="120"/>
              <w:ind w:left="2880" w:hanging="2880"/>
              <w:rPr>
                <w:rFonts w:ascii="Arial" w:eastAsia="Times New Roman" w:hAnsi="Arial" w:cs="Arial"/>
                <w:sz w:val="24"/>
                <w:szCs w:val="24"/>
              </w:rPr>
            </w:pPr>
            <w:r w:rsidRPr="00184EB1">
              <w:rPr>
                <w:rFonts w:ascii="Arial" w:eastAsia="Times New Roman" w:hAnsi="Arial" w:cs="Arial"/>
                <w:color w:val="000000"/>
                <w:sz w:val="24"/>
                <w:szCs w:val="24"/>
              </w:rPr>
              <w:t>Organi</w:t>
            </w:r>
            <w:r w:rsidRPr="00184EB1">
              <w:rPr>
                <w:rFonts w:ascii="Arial" w:eastAsia="Times New Roman" w:hAnsi="Arial" w:cs="Arial"/>
                <w:sz w:val="24"/>
                <w:szCs w:val="24"/>
              </w:rPr>
              <w:t>s</w:t>
            </w:r>
            <w:r w:rsidRPr="00184EB1">
              <w:rPr>
                <w:rFonts w:ascii="Arial" w:eastAsia="Times New Roman" w:hAnsi="Arial" w:cs="Arial"/>
                <w:color w:val="000000"/>
                <w:sz w:val="24"/>
                <w:szCs w:val="24"/>
              </w:rPr>
              <w:t>ational unit:</w:t>
            </w:r>
            <w:r w:rsidRPr="00184EB1">
              <w:rPr>
                <w:rFonts w:ascii="Arial" w:eastAsia="Times New Roman" w:hAnsi="Arial" w:cs="Arial"/>
                <w:color w:val="000000"/>
                <w:sz w:val="24"/>
                <w:szCs w:val="24"/>
              </w:rPr>
              <w:tab/>
              <w:t xml:space="preserve">UNFPA </w:t>
            </w:r>
          </w:p>
        </w:tc>
      </w:tr>
    </w:tbl>
    <w:p w:rsidR="005A27A5" w:rsidRPr="00184EB1" w:rsidRDefault="005A27A5">
      <w:pPr>
        <w:spacing w:after="0" w:line="240" w:lineRule="auto"/>
        <w:jc w:val="both"/>
        <w:rPr>
          <w:rFonts w:ascii="Arial" w:eastAsia="Times New Roman" w:hAnsi="Arial" w:cs="Arial"/>
          <w:b/>
          <w:sz w:val="24"/>
          <w:szCs w:val="24"/>
        </w:rPr>
      </w:pPr>
    </w:p>
    <w:p w:rsidR="005A27A5" w:rsidRPr="00184EB1" w:rsidRDefault="00DE26A0">
      <w:pPr>
        <w:spacing w:after="0" w:line="240" w:lineRule="auto"/>
        <w:jc w:val="both"/>
        <w:rPr>
          <w:rFonts w:ascii="Arial" w:eastAsia="Times New Roman" w:hAnsi="Arial" w:cs="Arial"/>
          <w:b/>
          <w:sz w:val="24"/>
          <w:szCs w:val="24"/>
        </w:rPr>
      </w:pPr>
      <w:r w:rsidRPr="00184EB1">
        <w:rPr>
          <w:rFonts w:ascii="Arial" w:eastAsia="Times New Roman" w:hAnsi="Arial" w:cs="Arial"/>
          <w:b/>
          <w:sz w:val="24"/>
          <w:szCs w:val="24"/>
        </w:rPr>
        <w:t xml:space="preserve">Background </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The Ministry of Health in Eswatini, with support from UN agencies and other partners, recognizes the importance of Reproductive, Maternal, Neonatal, Child, Adolescent Health </w:t>
      </w:r>
      <w:r w:rsidR="00184EB1" w:rsidRPr="00184EB1">
        <w:rPr>
          <w:rFonts w:ascii="Arial" w:eastAsia="Times New Roman" w:hAnsi="Arial" w:cs="Arial"/>
          <w:sz w:val="24"/>
          <w:szCs w:val="24"/>
        </w:rPr>
        <w:t>and</w:t>
      </w:r>
      <w:r w:rsidRPr="00184EB1">
        <w:rPr>
          <w:rFonts w:ascii="Arial" w:eastAsia="Times New Roman" w:hAnsi="Arial" w:cs="Arial"/>
          <w:sz w:val="24"/>
          <w:szCs w:val="24"/>
        </w:rPr>
        <w:t xml:space="preserve"> Nutrition (RMNCAH &amp; N) and is taking steps to strengthen its services and prog</w:t>
      </w:r>
      <w:r w:rsidRPr="00184EB1">
        <w:rPr>
          <w:rFonts w:ascii="Arial" w:eastAsia="Times New Roman" w:hAnsi="Arial" w:cs="Arial"/>
          <w:sz w:val="24"/>
          <w:szCs w:val="24"/>
        </w:rPr>
        <w:t>rams. Key initiatives and priorities that have been implemented include policy development and review, strengthening service delivery that improve the quality and accessibility of healthcare services for men, women, children, and adolescents across the fou</w:t>
      </w:r>
      <w:r w:rsidRPr="00184EB1">
        <w:rPr>
          <w:rFonts w:ascii="Arial" w:eastAsia="Times New Roman" w:hAnsi="Arial" w:cs="Arial"/>
          <w:sz w:val="24"/>
          <w:szCs w:val="24"/>
        </w:rPr>
        <w:t xml:space="preserve">r regions of the country particularly in rural areas, strengthening existing data systems and monitoring. These interventions play an integral part of the Government of </w:t>
      </w:r>
      <w:r w:rsidR="00184EB1" w:rsidRPr="00184EB1">
        <w:rPr>
          <w:rFonts w:ascii="Arial" w:eastAsia="Times New Roman" w:hAnsi="Arial" w:cs="Arial"/>
          <w:sz w:val="24"/>
          <w:szCs w:val="24"/>
        </w:rPr>
        <w:t>Eswatini’</w:t>
      </w:r>
      <w:r w:rsidRPr="00184EB1">
        <w:rPr>
          <w:rFonts w:ascii="Arial" w:eastAsia="Times New Roman" w:hAnsi="Arial" w:cs="Arial"/>
          <w:sz w:val="24"/>
          <w:szCs w:val="24"/>
        </w:rPr>
        <w:t xml:space="preserve"> efforts to address social and economic development of its people by improvin</w:t>
      </w:r>
      <w:r w:rsidRPr="00184EB1">
        <w:rPr>
          <w:rFonts w:ascii="Arial" w:eastAsia="Times New Roman" w:hAnsi="Arial" w:cs="Arial"/>
          <w:sz w:val="24"/>
          <w:szCs w:val="24"/>
        </w:rPr>
        <w:t xml:space="preserve">g their sexual and reproductive health well-being and upholding their rights. </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b/>
          <w:sz w:val="24"/>
          <w:szCs w:val="24"/>
        </w:rPr>
      </w:pPr>
      <w:r w:rsidRPr="00184EB1">
        <w:rPr>
          <w:rFonts w:ascii="Arial" w:eastAsia="Times New Roman" w:hAnsi="Arial" w:cs="Arial"/>
          <w:b/>
          <w:sz w:val="24"/>
          <w:szCs w:val="24"/>
        </w:rPr>
        <w:t>Self- care for Sexual Reproductive Health and Rights (SRHR)</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Worldwide, an estimated shortage of 18 million health workers is anticipated by 2030 with at least 400 million peopl</w:t>
      </w:r>
      <w:r w:rsidRPr="00184EB1">
        <w:rPr>
          <w:rFonts w:ascii="Arial" w:eastAsia="Times New Roman" w:hAnsi="Arial" w:cs="Arial"/>
          <w:sz w:val="24"/>
          <w:szCs w:val="24"/>
        </w:rPr>
        <w:t xml:space="preserve">e worldwide lacking access to the most essential health services and this is no different with Eswatini. According to WHO, self-care is the ability of individuals, families and communities to promote health, prevent disease, maintain health, and cope with </w:t>
      </w:r>
      <w:r w:rsidRPr="00184EB1">
        <w:rPr>
          <w:rFonts w:ascii="Arial" w:eastAsia="Times New Roman" w:hAnsi="Arial" w:cs="Arial"/>
          <w:sz w:val="24"/>
          <w:szCs w:val="24"/>
        </w:rPr>
        <w:t>illness and disability with or without the support of a healthcare provider. SRHR self-care can be an opportunity to improve access to SRHR services and improve health and well-being, both from a health systems perspective and from people who use these int</w:t>
      </w:r>
      <w:r w:rsidRPr="00184EB1">
        <w:rPr>
          <w:rFonts w:ascii="Arial" w:eastAsia="Times New Roman" w:hAnsi="Arial" w:cs="Arial"/>
          <w:sz w:val="24"/>
          <w:szCs w:val="24"/>
        </w:rPr>
        <w:t xml:space="preserve">erventions and assist in reaching those who have challenges to access the formal health services. </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The adaptation and development of a </w:t>
      </w:r>
      <w:r w:rsidR="00184EB1" w:rsidRPr="00184EB1">
        <w:rPr>
          <w:rFonts w:ascii="Arial" w:eastAsia="Times New Roman" w:hAnsi="Arial" w:cs="Arial"/>
          <w:sz w:val="24"/>
          <w:szCs w:val="24"/>
        </w:rPr>
        <w:t>National SRHR</w:t>
      </w:r>
      <w:r w:rsidRPr="00184EB1">
        <w:rPr>
          <w:rFonts w:ascii="Arial" w:eastAsia="Times New Roman" w:hAnsi="Arial" w:cs="Arial"/>
          <w:sz w:val="24"/>
          <w:szCs w:val="24"/>
        </w:rPr>
        <w:t xml:space="preserve"> Self-care Guidelines is an important tool that can facilitate access to SRH and HIV services as well as e</w:t>
      </w:r>
      <w:r w:rsidRPr="00184EB1">
        <w:rPr>
          <w:rFonts w:ascii="Arial" w:eastAsia="Times New Roman" w:hAnsi="Arial" w:cs="Arial"/>
          <w:sz w:val="24"/>
          <w:szCs w:val="24"/>
        </w:rPr>
        <w:t>nhancing quality and cost-effectiveness of health service delivery. The proper adaptation and development of a National SRHR Self-care Guidelines will go a long way in equipping service providers and other implementers at all levels of the healthcare servi</w:t>
      </w:r>
      <w:r w:rsidRPr="00184EB1">
        <w:rPr>
          <w:rFonts w:ascii="Arial" w:eastAsia="Times New Roman" w:hAnsi="Arial" w:cs="Arial"/>
          <w:sz w:val="24"/>
          <w:szCs w:val="24"/>
        </w:rPr>
        <w:t xml:space="preserve">ce delivery with skills and knowledge to adequately respond to the needs of the populace. </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lastRenderedPageBreak/>
        <w:t>Hence, empowering individuals to take charge of their sexual and reproductive health is a fundamental aspect of achieving universal health coverage and advancing ge</w:t>
      </w:r>
      <w:r w:rsidRPr="00184EB1">
        <w:rPr>
          <w:rFonts w:ascii="Arial" w:eastAsia="Times New Roman" w:hAnsi="Arial" w:cs="Arial"/>
          <w:sz w:val="24"/>
          <w:szCs w:val="24"/>
        </w:rPr>
        <w:t xml:space="preserve">nder equality. Self-care interventions in SRHR enable individuals to manage their own health needs, promote autonomy as a basic human right, and reduce barriers to accessing essential services. In Eswatini, self-care interventions have the potential to </w:t>
      </w:r>
      <w:r w:rsidR="00184EB1" w:rsidRPr="00184EB1">
        <w:rPr>
          <w:rFonts w:ascii="Arial" w:eastAsia="Times New Roman" w:hAnsi="Arial" w:cs="Arial"/>
          <w:sz w:val="24"/>
          <w:szCs w:val="24"/>
        </w:rPr>
        <w:t>revolutionise SRHR</w:t>
      </w:r>
      <w:r w:rsidRPr="00184EB1">
        <w:rPr>
          <w:rFonts w:ascii="Arial" w:eastAsia="Times New Roman" w:hAnsi="Arial" w:cs="Arial"/>
          <w:sz w:val="24"/>
          <w:szCs w:val="24"/>
        </w:rPr>
        <w:t xml:space="preserve"> service delivery and improve health outcomes for all. </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b/>
          <w:sz w:val="24"/>
          <w:szCs w:val="24"/>
        </w:rPr>
      </w:pPr>
      <w:r w:rsidRPr="00184EB1">
        <w:rPr>
          <w:rFonts w:ascii="Arial" w:eastAsia="Times New Roman" w:hAnsi="Arial" w:cs="Arial"/>
          <w:b/>
          <w:sz w:val="24"/>
          <w:szCs w:val="24"/>
        </w:rPr>
        <w:t>Post-Abortion Care (PAC)</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In 2022, the country conducted a strategic assessment on unintended and unplanned pregnancies, contraception uptake and abortion care which was aimed at explo</w:t>
      </w:r>
      <w:r w:rsidRPr="00184EB1">
        <w:rPr>
          <w:rFonts w:ascii="Arial" w:eastAsia="Times New Roman" w:hAnsi="Arial" w:cs="Arial"/>
          <w:sz w:val="24"/>
          <w:szCs w:val="24"/>
        </w:rPr>
        <w:t xml:space="preserve">ring and describing the contextual drivers of unintended/unplanned pregnancies, non-use of modern contraception and post abortion care in the Kingdom of Eswatini. Results of this assessment showed that there were post-abortion care services barriers which </w:t>
      </w:r>
      <w:r w:rsidRPr="00184EB1">
        <w:rPr>
          <w:rFonts w:ascii="Arial" w:eastAsia="Times New Roman" w:hAnsi="Arial" w:cs="Arial"/>
          <w:sz w:val="24"/>
          <w:szCs w:val="24"/>
        </w:rPr>
        <w:t>included health system; service providers’ perception and attitudes; non-availability of PAC guidelines including limited access and the provision of contraceptives to post abortion clients; as well as delays in health seeking behaviour by women influenced</w:t>
      </w:r>
      <w:r w:rsidRPr="00184EB1">
        <w:rPr>
          <w:rFonts w:ascii="Arial" w:eastAsia="Times New Roman" w:hAnsi="Arial" w:cs="Arial"/>
          <w:sz w:val="24"/>
          <w:szCs w:val="24"/>
        </w:rPr>
        <w:t xml:space="preserve"> by a number of social dynamics. </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Ensuring safe and comprehensive PAC services is a critical component of the integrated SRHR/ HIV services. In Eswatini, where abortion has legal restrictions, women and girls may face significant challenges in accessing t</w:t>
      </w:r>
      <w:r w:rsidRPr="00184EB1">
        <w:rPr>
          <w:rFonts w:ascii="Arial" w:eastAsia="Times New Roman" w:hAnsi="Arial" w:cs="Arial"/>
          <w:sz w:val="24"/>
          <w:szCs w:val="24"/>
        </w:rPr>
        <w:t>imely and appropriate health care after an abortion. These guidelines seek to address this gap of skills capacity as well as guiding policy for healthcare providers with evidence-based recommendations for delivering comprehensive post-abortion care that in</w:t>
      </w:r>
      <w:r w:rsidRPr="00184EB1">
        <w:rPr>
          <w:rFonts w:ascii="Arial" w:eastAsia="Times New Roman" w:hAnsi="Arial" w:cs="Arial"/>
          <w:sz w:val="24"/>
          <w:szCs w:val="24"/>
        </w:rPr>
        <w:t xml:space="preserve">cludes clinical management of basic or complicated post abortion outcomes; access to contraceptives </w:t>
      </w:r>
      <w:r w:rsidR="00184EB1" w:rsidRPr="00184EB1">
        <w:rPr>
          <w:rFonts w:ascii="Arial" w:eastAsia="Times New Roman" w:hAnsi="Arial" w:cs="Arial"/>
          <w:sz w:val="24"/>
          <w:szCs w:val="24"/>
        </w:rPr>
        <w:t>post-abortion; the</w:t>
      </w:r>
      <w:r w:rsidRPr="00184EB1">
        <w:rPr>
          <w:rFonts w:ascii="Arial" w:eastAsia="Times New Roman" w:hAnsi="Arial" w:cs="Arial"/>
          <w:sz w:val="24"/>
          <w:szCs w:val="24"/>
        </w:rPr>
        <w:t xml:space="preserve"> psychological and psychosocial support; referral and linkage pathways.</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The Government of Eswatini, in collaboration with relevant stakeho</w:t>
      </w:r>
      <w:r w:rsidRPr="00184EB1">
        <w:rPr>
          <w:rFonts w:ascii="Arial" w:eastAsia="Times New Roman" w:hAnsi="Arial" w:cs="Arial"/>
          <w:sz w:val="24"/>
          <w:szCs w:val="24"/>
        </w:rPr>
        <w:t xml:space="preserve">lders, aims to improve access to and utilisation of sexual and reproductive health and rights (SRHR) services, particularly focusing on self-care interventions and post-abortion care. </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It is against this background that the SRH Unit with support from UNFPA</w:t>
      </w:r>
      <w:r w:rsidRPr="00184EB1">
        <w:rPr>
          <w:rFonts w:ascii="Arial" w:eastAsia="Times New Roman" w:hAnsi="Arial" w:cs="Arial"/>
          <w:sz w:val="24"/>
          <w:szCs w:val="24"/>
        </w:rPr>
        <w:t xml:space="preserve"> will be adapting and developing the National SRHR Self-care and Post-Abortion care guidelines for Eswatini (separate entities). These guidelines will provide guidance that comply with National, Regional, and Global SRH Self-Care Standards </w:t>
      </w:r>
      <w:r w:rsidR="00184EB1" w:rsidRPr="00184EB1">
        <w:rPr>
          <w:rFonts w:ascii="Arial" w:eastAsia="Times New Roman" w:hAnsi="Arial" w:cs="Arial"/>
          <w:sz w:val="24"/>
          <w:szCs w:val="24"/>
        </w:rPr>
        <w:t>to address</w:t>
      </w:r>
      <w:r w:rsidRPr="00184EB1">
        <w:rPr>
          <w:rFonts w:ascii="Arial" w:eastAsia="Times New Roman" w:hAnsi="Arial" w:cs="Arial"/>
          <w:sz w:val="24"/>
          <w:szCs w:val="24"/>
        </w:rPr>
        <w:t xml:space="preserve"> comp</w:t>
      </w:r>
      <w:r w:rsidRPr="00184EB1">
        <w:rPr>
          <w:rFonts w:ascii="Arial" w:eastAsia="Times New Roman" w:hAnsi="Arial" w:cs="Arial"/>
          <w:sz w:val="24"/>
          <w:szCs w:val="24"/>
        </w:rPr>
        <w:t>rehensive attributes for self-care and post-abortion care.</w:t>
      </w:r>
    </w:p>
    <w:p w:rsidR="005A27A5" w:rsidRPr="00184EB1" w:rsidRDefault="005A27A5">
      <w:pPr>
        <w:tabs>
          <w:tab w:val="left" w:pos="-720"/>
        </w:tabs>
        <w:spacing w:before="40" w:after="54" w:line="240" w:lineRule="auto"/>
        <w:jc w:val="both"/>
        <w:rPr>
          <w:rFonts w:ascii="Arial" w:eastAsia="Times New Roman" w:hAnsi="Arial" w:cs="Arial"/>
          <w:sz w:val="24"/>
          <w:szCs w:val="24"/>
        </w:rPr>
      </w:pPr>
    </w:p>
    <w:p w:rsidR="005A27A5" w:rsidRPr="00184EB1" w:rsidRDefault="00DE26A0">
      <w:pPr>
        <w:spacing w:after="0" w:line="240" w:lineRule="auto"/>
        <w:jc w:val="both"/>
        <w:rPr>
          <w:rFonts w:ascii="Arial" w:eastAsia="Times New Roman" w:hAnsi="Arial" w:cs="Arial"/>
          <w:b/>
          <w:sz w:val="24"/>
          <w:szCs w:val="24"/>
        </w:rPr>
      </w:pPr>
      <w:r w:rsidRPr="00184EB1">
        <w:rPr>
          <w:rFonts w:ascii="Arial" w:eastAsia="Times New Roman" w:hAnsi="Arial" w:cs="Arial"/>
          <w:b/>
          <w:sz w:val="24"/>
          <w:szCs w:val="24"/>
        </w:rPr>
        <w:t>Purpose and Objectives</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The overall purpose of the consultancy is to: </w:t>
      </w:r>
    </w:p>
    <w:p w:rsidR="005A27A5" w:rsidRPr="00184EB1" w:rsidRDefault="00DE26A0">
      <w:pPr>
        <w:numPr>
          <w:ilvl w:val="0"/>
          <w:numId w:val="2"/>
        </w:numPr>
        <w:tabs>
          <w:tab w:val="left" w:pos="-720"/>
        </w:tabs>
        <w:spacing w:before="40" w:after="0"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Develop comprehensive and context-specific self-care guidelines on SRHR, aligned with the </w:t>
      </w:r>
      <w:r w:rsidR="00184EB1" w:rsidRPr="00184EB1">
        <w:rPr>
          <w:rFonts w:ascii="Arial" w:eastAsia="Times New Roman" w:hAnsi="Arial" w:cs="Arial"/>
          <w:sz w:val="24"/>
          <w:szCs w:val="24"/>
        </w:rPr>
        <w:t>national SRHR</w:t>
      </w:r>
      <w:r w:rsidRPr="00184EB1">
        <w:rPr>
          <w:rFonts w:ascii="Arial" w:eastAsia="Times New Roman" w:hAnsi="Arial" w:cs="Arial"/>
          <w:sz w:val="24"/>
          <w:szCs w:val="24"/>
        </w:rPr>
        <w:t xml:space="preserve"> strategy and to apply</w:t>
      </w:r>
      <w:r w:rsidRPr="00184EB1">
        <w:rPr>
          <w:rFonts w:ascii="Arial" w:eastAsia="Times New Roman" w:hAnsi="Arial" w:cs="Arial"/>
          <w:sz w:val="24"/>
          <w:szCs w:val="24"/>
        </w:rPr>
        <w:t xml:space="preserve"> international best practices for use by individuals, families, healthcare providers, and community-based organizations in Eswatini.</w:t>
      </w:r>
    </w:p>
    <w:p w:rsidR="005A27A5" w:rsidRPr="00184EB1" w:rsidRDefault="00DE26A0">
      <w:pPr>
        <w:numPr>
          <w:ilvl w:val="0"/>
          <w:numId w:val="2"/>
        </w:numPr>
        <w:tabs>
          <w:tab w:val="left" w:pos="-720"/>
        </w:tabs>
        <w:spacing w:after="54" w:line="240" w:lineRule="auto"/>
        <w:jc w:val="both"/>
        <w:rPr>
          <w:rFonts w:ascii="Arial" w:eastAsia="Times New Roman" w:hAnsi="Arial" w:cs="Arial"/>
          <w:sz w:val="24"/>
          <w:szCs w:val="24"/>
        </w:rPr>
      </w:pPr>
      <w:r w:rsidRPr="00184EB1">
        <w:rPr>
          <w:rFonts w:ascii="Arial" w:eastAsia="Times New Roman" w:hAnsi="Arial" w:cs="Arial"/>
          <w:sz w:val="24"/>
          <w:szCs w:val="24"/>
        </w:rPr>
        <w:t>Support the development of evidence-based Post-Abortion Care Guidelines, incorporating both clinical, psychological and psy</w:t>
      </w:r>
      <w:r w:rsidRPr="00184EB1">
        <w:rPr>
          <w:rFonts w:ascii="Arial" w:eastAsia="Times New Roman" w:hAnsi="Arial" w:cs="Arial"/>
          <w:sz w:val="24"/>
          <w:szCs w:val="24"/>
        </w:rPr>
        <w:t xml:space="preserve">chosocial aspects, to ensure </w:t>
      </w:r>
      <w:r w:rsidRPr="00184EB1">
        <w:rPr>
          <w:rFonts w:ascii="Arial" w:eastAsia="Times New Roman" w:hAnsi="Arial" w:cs="Arial"/>
          <w:sz w:val="24"/>
          <w:szCs w:val="24"/>
        </w:rPr>
        <w:lastRenderedPageBreak/>
        <w:t>safe and comprehensive care for women and girls experiencing post-abortion complications or seeking post-abortion services.</w:t>
      </w:r>
    </w:p>
    <w:p w:rsidR="005A27A5" w:rsidRPr="00184EB1" w:rsidRDefault="005A27A5">
      <w:pPr>
        <w:tabs>
          <w:tab w:val="left" w:pos="-720"/>
        </w:tabs>
        <w:spacing w:before="40" w:after="60" w:line="240" w:lineRule="auto"/>
        <w:jc w:val="both"/>
        <w:rPr>
          <w:rFonts w:ascii="Arial" w:eastAsia="Times New Roman" w:hAnsi="Arial" w:cs="Arial"/>
          <w:sz w:val="24"/>
          <w:szCs w:val="24"/>
        </w:rPr>
      </w:pPr>
    </w:p>
    <w:p w:rsidR="005A27A5" w:rsidRPr="00184EB1" w:rsidRDefault="00DE26A0">
      <w:pPr>
        <w:spacing w:after="0" w:line="240" w:lineRule="auto"/>
        <w:jc w:val="both"/>
        <w:rPr>
          <w:rFonts w:ascii="Arial" w:eastAsia="Times New Roman" w:hAnsi="Arial" w:cs="Arial"/>
          <w:b/>
          <w:sz w:val="24"/>
          <w:szCs w:val="24"/>
        </w:rPr>
      </w:pPr>
      <w:r w:rsidRPr="00184EB1">
        <w:rPr>
          <w:rFonts w:ascii="Arial" w:eastAsia="Times New Roman" w:hAnsi="Arial" w:cs="Arial"/>
          <w:b/>
          <w:sz w:val="24"/>
          <w:szCs w:val="24"/>
        </w:rPr>
        <w:t>Scope of work</w:t>
      </w:r>
    </w:p>
    <w:p w:rsidR="005A27A5" w:rsidRPr="00184EB1" w:rsidRDefault="00DE26A0">
      <w:pPr>
        <w:tabs>
          <w:tab w:val="left" w:pos="-720"/>
        </w:tabs>
        <w:spacing w:before="40" w:after="54"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The consultant is expected to: </w:t>
      </w:r>
    </w:p>
    <w:p w:rsidR="005A27A5" w:rsidRPr="00184EB1" w:rsidRDefault="00DE26A0">
      <w:pPr>
        <w:numPr>
          <w:ilvl w:val="0"/>
          <w:numId w:val="1"/>
        </w:numPr>
        <w:tabs>
          <w:tab w:val="left" w:pos="-720"/>
        </w:tabs>
        <w:spacing w:before="40" w:after="0" w:line="240" w:lineRule="auto"/>
        <w:jc w:val="both"/>
        <w:rPr>
          <w:rFonts w:ascii="Arial" w:hAnsi="Arial" w:cs="Arial"/>
          <w:sz w:val="24"/>
          <w:szCs w:val="24"/>
        </w:rPr>
      </w:pPr>
      <w:r w:rsidRPr="00184EB1">
        <w:rPr>
          <w:rFonts w:ascii="Arial" w:eastAsia="Times New Roman" w:hAnsi="Arial" w:cs="Arial"/>
          <w:b/>
          <w:sz w:val="24"/>
          <w:szCs w:val="24"/>
        </w:rPr>
        <w:t xml:space="preserve">Desk Review Analysis: </w:t>
      </w:r>
      <w:r w:rsidRPr="00184EB1">
        <w:rPr>
          <w:rFonts w:ascii="Arial" w:eastAsia="Times New Roman" w:hAnsi="Arial" w:cs="Arial"/>
          <w:sz w:val="24"/>
          <w:szCs w:val="24"/>
        </w:rPr>
        <w:t xml:space="preserve">Conduct a comprehensive review of existing national and international SRHR policies, guidelines, and relevant literature on self-care and post-abortion care. </w:t>
      </w:r>
      <w:r w:rsidR="00184EB1" w:rsidRPr="00184EB1">
        <w:rPr>
          <w:rFonts w:ascii="Arial" w:eastAsia="Times New Roman" w:hAnsi="Arial" w:cs="Arial"/>
          <w:sz w:val="24"/>
          <w:szCs w:val="24"/>
        </w:rPr>
        <w:t>Analyse</w:t>
      </w:r>
      <w:r w:rsidRPr="00184EB1">
        <w:rPr>
          <w:rFonts w:ascii="Arial" w:eastAsia="Times New Roman" w:hAnsi="Arial" w:cs="Arial"/>
          <w:sz w:val="24"/>
          <w:szCs w:val="24"/>
        </w:rPr>
        <w:t xml:space="preserve"> the current social dynamics informing on health seeking behaviour as well as the SRHR land</w:t>
      </w:r>
      <w:r w:rsidRPr="00184EB1">
        <w:rPr>
          <w:rFonts w:ascii="Arial" w:eastAsia="Times New Roman" w:hAnsi="Arial" w:cs="Arial"/>
          <w:sz w:val="24"/>
          <w:szCs w:val="24"/>
        </w:rPr>
        <w:t xml:space="preserve">scape in Eswatini. </w:t>
      </w:r>
    </w:p>
    <w:p w:rsidR="00184EB1" w:rsidRPr="00184EB1" w:rsidRDefault="00184EB1" w:rsidP="00184EB1">
      <w:pPr>
        <w:tabs>
          <w:tab w:val="left" w:pos="-720"/>
        </w:tabs>
        <w:spacing w:before="40" w:after="0" w:line="240" w:lineRule="auto"/>
        <w:ind w:left="720"/>
        <w:jc w:val="both"/>
        <w:rPr>
          <w:rFonts w:ascii="Arial" w:hAnsi="Arial" w:cs="Arial"/>
          <w:sz w:val="24"/>
          <w:szCs w:val="24"/>
        </w:rPr>
      </w:pPr>
    </w:p>
    <w:p w:rsidR="005A27A5" w:rsidRPr="00184EB1" w:rsidRDefault="00DE26A0">
      <w:pPr>
        <w:numPr>
          <w:ilvl w:val="0"/>
          <w:numId w:val="1"/>
        </w:numPr>
        <w:tabs>
          <w:tab w:val="left" w:pos="-720"/>
        </w:tabs>
        <w:spacing w:after="0" w:line="240" w:lineRule="auto"/>
        <w:jc w:val="both"/>
        <w:rPr>
          <w:rFonts w:ascii="Arial" w:hAnsi="Arial" w:cs="Arial"/>
          <w:sz w:val="24"/>
          <w:szCs w:val="24"/>
        </w:rPr>
      </w:pPr>
      <w:r w:rsidRPr="00184EB1">
        <w:rPr>
          <w:rFonts w:ascii="Arial" w:eastAsia="Times New Roman" w:hAnsi="Arial" w:cs="Arial"/>
          <w:b/>
          <w:sz w:val="24"/>
          <w:szCs w:val="24"/>
        </w:rPr>
        <w:t>Facilitate Stakeholder Consultations:</w:t>
      </w:r>
      <w:r w:rsidRPr="00184EB1">
        <w:rPr>
          <w:rFonts w:ascii="Arial" w:eastAsia="Times New Roman" w:hAnsi="Arial" w:cs="Arial"/>
          <w:sz w:val="24"/>
          <w:szCs w:val="24"/>
        </w:rPr>
        <w:t xml:space="preserve"> Engage in consultations with key stakeholders, including government officials, relevant government departments (such as Public Service, Social Welfare), healthcare providers, SRHR development/ imple</w:t>
      </w:r>
      <w:r w:rsidRPr="00184EB1">
        <w:rPr>
          <w:rFonts w:ascii="Arial" w:eastAsia="Times New Roman" w:hAnsi="Arial" w:cs="Arial"/>
          <w:sz w:val="24"/>
          <w:szCs w:val="24"/>
        </w:rPr>
        <w:t xml:space="preserve">mentation partners, community based </w:t>
      </w:r>
      <w:r w:rsidR="00184EB1" w:rsidRPr="00184EB1">
        <w:rPr>
          <w:rFonts w:ascii="Arial" w:eastAsia="Times New Roman" w:hAnsi="Arial" w:cs="Arial"/>
          <w:sz w:val="24"/>
          <w:szCs w:val="24"/>
        </w:rPr>
        <w:t>NGOs,</w:t>
      </w:r>
      <w:r w:rsidRPr="00184EB1">
        <w:rPr>
          <w:rFonts w:ascii="Arial" w:eastAsia="Times New Roman" w:hAnsi="Arial" w:cs="Arial"/>
          <w:sz w:val="24"/>
          <w:szCs w:val="24"/>
        </w:rPr>
        <w:t xml:space="preserve"> community gatekeepers, women and adolescents with an aim to gather diverse perspectives including inputs to ensure the guidelines are culturally acceptable, relevant and responsive to local needs.</w:t>
      </w:r>
    </w:p>
    <w:p w:rsidR="00184EB1" w:rsidRPr="00184EB1" w:rsidRDefault="00184EB1" w:rsidP="00184EB1">
      <w:pPr>
        <w:tabs>
          <w:tab w:val="left" w:pos="-720"/>
        </w:tabs>
        <w:spacing w:after="0" w:line="240" w:lineRule="auto"/>
        <w:ind w:left="720"/>
        <w:jc w:val="both"/>
        <w:rPr>
          <w:rFonts w:ascii="Arial" w:hAnsi="Arial" w:cs="Arial"/>
          <w:sz w:val="24"/>
          <w:szCs w:val="24"/>
        </w:rPr>
      </w:pPr>
    </w:p>
    <w:p w:rsidR="005A27A5" w:rsidRPr="00184EB1" w:rsidRDefault="00DE26A0">
      <w:pPr>
        <w:numPr>
          <w:ilvl w:val="0"/>
          <w:numId w:val="1"/>
        </w:numPr>
        <w:tabs>
          <w:tab w:val="left" w:pos="-720"/>
        </w:tabs>
        <w:spacing w:after="0" w:line="240" w:lineRule="auto"/>
        <w:jc w:val="both"/>
        <w:rPr>
          <w:rFonts w:ascii="Arial" w:hAnsi="Arial" w:cs="Arial"/>
          <w:b/>
          <w:sz w:val="24"/>
          <w:szCs w:val="24"/>
        </w:rPr>
      </w:pPr>
      <w:r w:rsidRPr="00184EB1">
        <w:rPr>
          <w:rFonts w:ascii="Arial" w:eastAsia="Times New Roman" w:hAnsi="Arial" w:cs="Arial"/>
          <w:b/>
          <w:sz w:val="24"/>
          <w:szCs w:val="24"/>
        </w:rPr>
        <w:t>Development of G</w:t>
      </w:r>
      <w:r w:rsidRPr="00184EB1">
        <w:rPr>
          <w:rFonts w:ascii="Arial" w:eastAsia="Times New Roman" w:hAnsi="Arial" w:cs="Arial"/>
          <w:b/>
          <w:sz w:val="24"/>
          <w:szCs w:val="24"/>
        </w:rPr>
        <w:t>uidelines Self- Care and PAC Guidelines (respectively):</w:t>
      </w:r>
    </w:p>
    <w:p w:rsidR="005A27A5" w:rsidRPr="00184EB1" w:rsidRDefault="00DE26A0">
      <w:pPr>
        <w:numPr>
          <w:ilvl w:val="1"/>
          <w:numId w:val="1"/>
        </w:numPr>
        <w:tabs>
          <w:tab w:val="left" w:pos="-720"/>
        </w:tabs>
        <w:spacing w:after="0" w:line="240" w:lineRule="auto"/>
        <w:jc w:val="both"/>
        <w:rPr>
          <w:rFonts w:ascii="Arial" w:eastAsia="Arial" w:hAnsi="Arial" w:cs="Arial"/>
          <w:sz w:val="24"/>
          <w:szCs w:val="24"/>
        </w:rPr>
      </w:pPr>
      <w:r w:rsidRPr="00184EB1">
        <w:rPr>
          <w:rFonts w:ascii="Arial" w:eastAsia="Times New Roman" w:hAnsi="Arial" w:cs="Arial"/>
          <w:sz w:val="24"/>
          <w:szCs w:val="24"/>
        </w:rPr>
        <w:t xml:space="preserve">Develop </w:t>
      </w:r>
      <w:r w:rsidRPr="00184EB1">
        <w:rPr>
          <w:rFonts w:ascii="Arial" w:eastAsia="Times New Roman" w:hAnsi="Arial" w:cs="Arial"/>
          <w:b/>
          <w:sz w:val="24"/>
          <w:szCs w:val="24"/>
        </w:rPr>
        <w:t>Self-Care Guidelines</w:t>
      </w:r>
      <w:r w:rsidRPr="00184EB1">
        <w:rPr>
          <w:rFonts w:ascii="Arial" w:eastAsia="Times New Roman" w:hAnsi="Arial" w:cs="Arial"/>
          <w:sz w:val="24"/>
          <w:szCs w:val="24"/>
        </w:rPr>
        <w:t xml:space="preserve"> that cover a range of SRHR/ HIV interventions, such as self-managed contraception, menstrual hygiene management, self-screening for sexually transmitted infections, HIV se</w:t>
      </w:r>
      <w:r w:rsidRPr="00184EB1">
        <w:rPr>
          <w:rFonts w:ascii="Arial" w:eastAsia="Times New Roman" w:hAnsi="Arial" w:cs="Arial"/>
          <w:sz w:val="24"/>
          <w:szCs w:val="24"/>
        </w:rPr>
        <w:t xml:space="preserve">lf-testing, management of vicarious trauma for health providers attending GBV cases, self-management of minor SRHR concerns and inter-linking to existing public service wellness </w:t>
      </w:r>
      <w:r w:rsidR="00184EB1" w:rsidRPr="00184EB1">
        <w:rPr>
          <w:rFonts w:ascii="Arial" w:eastAsia="Times New Roman" w:hAnsi="Arial" w:cs="Arial"/>
          <w:sz w:val="24"/>
          <w:szCs w:val="24"/>
        </w:rPr>
        <w:t>program.</w:t>
      </w:r>
    </w:p>
    <w:p w:rsidR="005A27A5" w:rsidRPr="00184EB1" w:rsidRDefault="00DE26A0">
      <w:pPr>
        <w:numPr>
          <w:ilvl w:val="1"/>
          <w:numId w:val="1"/>
        </w:numPr>
        <w:tabs>
          <w:tab w:val="left" w:pos="-720"/>
        </w:tabs>
        <w:spacing w:after="0" w:line="240" w:lineRule="auto"/>
        <w:jc w:val="both"/>
        <w:rPr>
          <w:rFonts w:ascii="Arial" w:eastAsia="Arial" w:hAnsi="Arial" w:cs="Arial"/>
          <w:sz w:val="24"/>
          <w:szCs w:val="24"/>
        </w:rPr>
      </w:pPr>
      <w:r w:rsidRPr="00184EB1">
        <w:rPr>
          <w:rFonts w:ascii="Arial" w:eastAsia="Times New Roman" w:hAnsi="Arial" w:cs="Arial"/>
          <w:sz w:val="24"/>
          <w:szCs w:val="24"/>
        </w:rPr>
        <w:t xml:space="preserve">Develop </w:t>
      </w:r>
      <w:r w:rsidRPr="00184EB1">
        <w:rPr>
          <w:rFonts w:ascii="Arial" w:eastAsia="Times New Roman" w:hAnsi="Arial" w:cs="Arial"/>
          <w:b/>
          <w:sz w:val="24"/>
          <w:szCs w:val="24"/>
        </w:rPr>
        <w:t>Post-Abortion Care Guidelines</w:t>
      </w:r>
      <w:r w:rsidRPr="00184EB1">
        <w:rPr>
          <w:rFonts w:ascii="Arial" w:eastAsia="Times New Roman" w:hAnsi="Arial" w:cs="Arial"/>
          <w:sz w:val="24"/>
          <w:szCs w:val="24"/>
        </w:rPr>
        <w:t xml:space="preserve"> that address comprehensive pos</w:t>
      </w:r>
      <w:r w:rsidRPr="00184EB1">
        <w:rPr>
          <w:rFonts w:ascii="Arial" w:eastAsia="Times New Roman" w:hAnsi="Arial" w:cs="Arial"/>
          <w:sz w:val="24"/>
          <w:szCs w:val="24"/>
        </w:rPr>
        <w:t>t abortion care which includes management of basic or post abortion complications, access to contraception, psychological/ psychosocial support, and referral/ linkage pathways. Guidelines are to create an interlink between TOP and PAC.</w:t>
      </w:r>
    </w:p>
    <w:p w:rsidR="00184EB1" w:rsidRPr="00184EB1" w:rsidRDefault="00184EB1" w:rsidP="00184EB1">
      <w:pPr>
        <w:tabs>
          <w:tab w:val="left" w:pos="-720"/>
        </w:tabs>
        <w:spacing w:after="0" w:line="240" w:lineRule="auto"/>
        <w:ind w:left="1440"/>
        <w:jc w:val="both"/>
        <w:rPr>
          <w:rFonts w:ascii="Arial" w:eastAsia="Arial" w:hAnsi="Arial" w:cs="Arial"/>
          <w:sz w:val="24"/>
          <w:szCs w:val="24"/>
        </w:rPr>
      </w:pPr>
    </w:p>
    <w:p w:rsidR="005A27A5" w:rsidRPr="00184EB1" w:rsidRDefault="00DE26A0">
      <w:pPr>
        <w:numPr>
          <w:ilvl w:val="0"/>
          <w:numId w:val="1"/>
        </w:numPr>
        <w:tabs>
          <w:tab w:val="left" w:pos="-720"/>
        </w:tabs>
        <w:spacing w:after="54" w:line="240" w:lineRule="auto"/>
        <w:jc w:val="both"/>
        <w:rPr>
          <w:rFonts w:ascii="Arial" w:hAnsi="Arial" w:cs="Arial"/>
          <w:sz w:val="24"/>
          <w:szCs w:val="24"/>
        </w:rPr>
      </w:pPr>
      <w:r w:rsidRPr="00184EB1">
        <w:rPr>
          <w:rFonts w:ascii="Arial" w:eastAsia="Times New Roman" w:hAnsi="Arial" w:cs="Arial"/>
          <w:b/>
          <w:sz w:val="24"/>
          <w:szCs w:val="24"/>
        </w:rPr>
        <w:t>Implementation Consi</w:t>
      </w:r>
      <w:r w:rsidRPr="00184EB1">
        <w:rPr>
          <w:rFonts w:ascii="Arial" w:eastAsia="Times New Roman" w:hAnsi="Arial" w:cs="Arial"/>
          <w:b/>
          <w:sz w:val="24"/>
          <w:szCs w:val="24"/>
        </w:rPr>
        <w:t>derations:</w:t>
      </w:r>
      <w:r w:rsidRPr="00184EB1">
        <w:rPr>
          <w:rFonts w:ascii="Arial" w:eastAsia="Times New Roman" w:hAnsi="Arial" w:cs="Arial"/>
          <w:sz w:val="24"/>
          <w:szCs w:val="24"/>
        </w:rPr>
        <w:t xml:space="preserve"> Provide recommendations on implementation strategies; training and skills capacity needs for healthcare providers and community-based workers; individual and community skills capacity for self-care; monitoring and evaluation mechanisms; and pote</w:t>
      </w:r>
      <w:r w:rsidRPr="00184EB1">
        <w:rPr>
          <w:rFonts w:ascii="Arial" w:eastAsia="Times New Roman" w:hAnsi="Arial" w:cs="Arial"/>
          <w:sz w:val="24"/>
          <w:szCs w:val="24"/>
        </w:rPr>
        <w:t>ntial mitigation measures for any challenges.</w:t>
      </w:r>
    </w:p>
    <w:p w:rsidR="005A27A5" w:rsidRPr="00184EB1" w:rsidRDefault="005A27A5">
      <w:pPr>
        <w:tabs>
          <w:tab w:val="left" w:pos="-720"/>
        </w:tabs>
        <w:spacing w:after="0" w:line="240" w:lineRule="auto"/>
        <w:ind w:left="720"/>
        <w:jc w:val="both"/>
        <w:rPr>
          <w:rFonts w:ascii="Arial" w:eastAsia="Times New Roman" w:hAnsi="Arial" w:cs="Arial"/>
          <w:sz w:val="24"/>
          <w:szCs w:val="24"/>
        </w:rPr>
      </w:pPr>
    </w:p>
    <w:p w:rsidR="005A27A5" w:rsidRPr="00184EB1" w:rsidRDefault="00DE26A0">
      <w:pPr>
        <w:spacing w:after="0" w:line="240" w:lineRule="auto"/>
        <w:ind w:left="720"/>
        <w:jc w:val="both"/>
        <w:rPr>
          <w:rFonts w:ascii="Arial" w:eastAsia="Times New Roman" w:hAnsi="Arial" w:cs="Arial"/>
          <w:b/>
          <w:sz w:val="24"/>
          <w:szCs w:val="24"/>
        </w:rPr>
      </w:pPr>
      <w:r w:rsidRPr="00184EB1">
        <w:rPr>
          <w:rFonts w:ascii="Arial" w:eastAsia="Times New Roman" w:hAnsi="Arial" w:cs="Arial"/>
          <w:b/>
          <w:sz w:val="24"/>
          <w:szCs w:val="24"/>
        </w:rPr>
        <w:t>Deliverables and Timeframe</w:t>
      </w:r>
    </w:p>
    <w:p w:rsidR="005A27A5" w:rsidRPr="00184EB1" w:rsidRDefault="00DE26A0">
      <w:pPr>
        <w:tabs>
          <w:tab w:val="left" w:pos="-720"/>
        </w:tabs>
        <w:spacing w:before="40" w:after="54" w:line="240" w:lineRule="auto"/>
        <w:ind w:left="720"/>
        <w:jc w:val="both"/>
        <w:rPr>
          <w:rFonts w:ascii="Arial" w:eastAsia="Times New Roman" w:hAnsi="Arial" w:cs="Arial"/>
          <w:sz w:val="24"/>
          <w:szCs w:val="24"/>
        </w:rPr>
      </w:pPr>
      <w:r w:rsidRPr="00184EB1">
        <w:rPr>
          <w:rFonts w:ascii="Arial" w:eastAsia="Times New Roman" w:hAnsi="Arial" w:cs="Arial"/>
          <w:sz w:val="24"/>
          <w:szCs w:val="24"/>
        </w:rPr>
        <w:t xml:space="preserve">The duration of the consultancy will be 60 days (starting September - December 2024).  </w:t>
      </w:r>
    </w:p>
    <w:p w:rsidR="005A27A5" w:rsidRPr="00184EB1" w:rsidRDefault="00DE26A0">
      <w:pPr>
        <w:numPr>
          <w:ilvl w:val="0"/>
          <w:numId w:val="3"/>
        </w:numPr>
        <w:tabs>
          <w:tab w:val="left" w:pos="-720"/>
        </w:tabs>
        <w:spacing w:before="40" w:after="0" w:line="240" w:lineRule="auto"/>
        <w:ind w:left="1440"/>
        <w:jc w:val="both"/>
        <w:rPr>
          <w:rFonts w:ascii="Arial" w:eastAsia="Times New Roman" w:hAnsi="Arial" w:cs="Arial"/>
          <w:sz w:val="24"/>
          <w:szCs w:val="24"/>
        </w:rPr>
      </w:pPr>
      <w:r w:rsidRPr="00184EB1">
        <w:rPr>
          <w:rFonts w:ascii="Arial" w:eastAsia="Times New Roman" w:hAnsi="Arial" w:cs="Arial"/>
          <w:sz w:val="24"/>
          <w:szCs w:val="24"/>
        </w:rPr>
        <w:t>Week 1 - 2: Inception report outlining the methodology, work plan, and timeline.</w:t>
      </w:r>
    </w:p>
    <w:p w:rsidR="005A27A5" w:rsidRPr="00184EB1" w:rsidRDefault="00DE26A0">
      <w:pPr>
        <w:numPr>
          <w:ilvl w:val="0"/>
          <w:numId w:val="3"/>
        </w:numPr>
        <w:tabs>
          <w:tab w:val="left" w:pos="-720"/>
        </w:tabs>
        <w:spacing w:after="0" w:line="240" w:lineRule="auto"/>
        <w:ind w:left="1440"/>
        <w:jc w:val="both"/>
        <w:rPr>
          <w:rFonts w:ascii="Arial" w:eastAsia="Times New Roman" w:hAnsi="Arial" w:cs="Arial"/>
          <w:sz w:val="24"/>
          <w:szCs w:val="24"/>
        </w:rPr>
      </w:pPr>
      <w:r w:rsidRPr="00184EB1">
        <w:rPr>
          <w:rFonts w:ascii="Arial" w:eastAsia="Times New Roman" w:hAnsi="Arial" w:cs="Arial"/>
          <w:sz w:val="24"/>
          <w:szCs w:val="24"/>
        </w:rPr>
        <w:t xml:space="preserve">Week 3 – 4: Facilitate key stakeholder consultations </w:t>
      </w:r>
    </w:p>
    <w:p w:rsidR="005A27A5" w:rsidRPr="00184EB1" w:rsidRDefault="00DE26A0">
      <w:pPr>
        <w:numPr>
          <w:ilvl w:val="0"/>
          <w:numId w:val="3"/>
        </w:numPr>
        <w:tabs>
          <w:tab w:val="left" w:pos="-720"/>
        </w:tabs>
        <w:spacing w:after="0" w:line="240" w:lineRule="auto"/>
        <w:ind w:left="1440"/>
        <w:jc w:val="both"/>
        <w:rPr>
          <w:rFonts w:ascii="Arial" w:eastAsia="Times New Roman" w:hAnsi="Arial" w:cs="Arial"/>
          <w:sz w:val="24"/>
          <w:szCs w:val="24"/>
        </w:rPr>
      </w:pPr>
      <w:r w:rsidRPr="00184EB1">
        <w:rPr>
          <w:rFonts w:ascii="Arial" w:eastAsia="Times New Roman" w:hAnsi="Arial" w:cs="Arial"/>
          <w:sz w:val="24"/>
          <w:szCs w:val="24"/>
        </w:rPr>
        <w:t>Week 5 - 7: Draft Self-Care Guidelines on SRHR and Post-Abortion Care Guidelines.</w:t>
      </w:r>
    </w:p>
    <w:p w:rsidR="005A27A5" w:rsidRPr="00184EB1" w:rsidRDefault="00DE26A0">
      <w:pPr>
        <w:numPr>
          <w:ilvl w:val="0"/>
          <w:numId w:val="3"/>
        </w:numPr>
        <w:tabs>
          <w:tab w:val="left" w:pos="-720"/>
        </w:tabs>
        <w:spacing w:after="0" w:line="240" w:lineRule="auto"/>
        <w:ind w:left="1440"/>
        <w:jc w:val="both"/>
        <w:rPr>
          <w:rFonts w:ascii="Arial" w:eastAsia="Times New Roman" w:hAnsi="Arial" w:cs="Arial"/>
          <w:sz w:val="24"/>
          <w:szCs w:val="24"/>
        </w:rPr>
      </w:pPr>
      <w:r w:rsidRPr="00184EB1">
        <w:rPr>
          <w:rFonts w:ascii="Arial" w:eastAsia="Times New Roman" w:hAnsi="Arial" w:cs="Arial"/>
          <w:sz w:val="24"/>
          <w:szCs w:val="24"/>
        </w:rPr>
        <w:lastRenderedPageBreak/>
        <w:t>Week 8: Validate and Finalize respective guidelines incorporating feedback from stakeholders.</w:t>
      </w:r>
    </w:p>
    <w:p w:rsidR="005A27A5" w:rsidRPr="00184EB1" w:rsidRDefault="00DE26A0">
      <w:pPr>
        <w:numPr>
          <w:ilvl w:val="0"/>
          <w:numId w:val="3"/>
        </w:numPr>
        <w:tabs>
          <w:tab w:val="left" w:pos="-720"/>
        </w:tabs>
        <w:spacing w:after="54" w:line="240" w:lineRule="auto"/>
        <w:ind w:left="1440"/>
        <w:jc w:val="both"/>
        <w:rPr>
          <w:rFonts w:ascii="Arial" w:eastAsia="Times New Roman" w:hAnsi="Arial" w:cs="Arial"/>
          <w:sz w:val="24"/>
          <w:szCs w:val="24"/>
        </w:rPr>
      </w:pPr>
      <w:r w:rsidRPr="00184EB1">
        <w:rPr>
          <w:rFonts w:ascii="Arial" w:eastAsia="Times New Roman" w:hAnsi="Arial" w:cs="Arial"/>
          <w:sz w:val="24"/>
          <w:szCs w:val="24"/>
        </w:rPr>
        <w:t>Week 9: Present the guidel</w:t>
      </w:r>
      <w:r w:rsidRPr="00184EB1">
        <w:rPr>
          <w:rFonts w:ascii="Arial" w:eastAsia="Times New Roman" w:hAnsi="Arial" w:cs="Arial"/>
          <w:sz w:val="24"/>
          <w:szCs w:val="24"/>
        </w:rPr>
        <w:t xml:space="preserve">ines to the Ministry of Health SMT and stakeholders. Hand over final product to MOH SRHU for printing. </w:t>
      </w:r>
    </w:p>
    <w:p w:rsidR="005A27A5" w:rsidRPr="00184EB1" w:rsidRDefault="005A27A5">
      <w:pPr>
        <w:tabs>
          <w:tab w:val="left" w:pos="-720"/>
        </w:tabs>
        <w:spacing w:before="40" w:after="54" w:line="240" w:lineRule="auto"/>
        <w:ind w:left="1440"/>
        <w:jc w:val="both"/>
        <w:rPr>
          <w:rFonts w:ascii="Arial" w:eastAsia="Times New Roman" w:hAnsi="Arial" w:cs="Arial"/>
          <w:sz w:val="24"/>
          <w:szCs w:val="24"/>
        </w:rPr>
      </w:pPr>
    </w:p>
    <w:p w:rsidR="005A27A5" w:rsidRPr="00184EB1" w:rsidRDefault="00DE26A0">
      <w:pPr>
        <w:tabs>
          <w:tab w:val="left" w:pos="-720"/>
        </w:tabs>
        <w:spacing w:before="40" w:after="54" w:line="240" w:lineRule="auto"/>
        <w:ind w:left="720"/>
        <w:jc w:val="both"/>
        <w:rPr>
          <w:rFonts w:ascii="Arial" w:eastAsia="Times New Roman" w:hAnsi="Arial" w:cs="Arial"/>
          <w:sz w:val="24"/>
          <w:szCs w:val="24"/>
        </w:rPr>
      </w:pPr>
      <w:r w:rsidRPr="00184EB1">
        <w:rPr>
          <w:rFonts w:ascii="Arial" w:eastAsia="Times New Roman" w:hAnsi="Arial" w:cs="Arial"/>
          <w:sz w:val="24"/>
          <w:szCs w:val="24"/>
        </w:rPr>
        <w:t>The consultant will deliver electronic and hard copies to the Ministry of Health and UNFPA.</w:t>
      </w:r>
    </w:p>
    <w:p w:rsidR="005A27A5" w:rsidRPr="00184EB1" w:rsidRDefault="005A27A5">
      <w:pPr>
        <w:spacing w:after="0" w:line="240" w:lineRule="auto"/>
        <w:jc w:val="both"/>
        <w:rPr>
          <w:rFonts w:ascii="Arial" w:eastAsia="Times New Roman" w:hAnsi="Arial" w:cs="Arial"/>
          <w:sz w:val="24"/>
          <w:szCs w:val="24"/>
        </w:rPr>
      </w:pPr>
    </w:p>
    <w:p w:rsidR="005A27A5" w:rsidRPr="00184EB1" w:rsidRDefault="00DE26A0">
      <w:pPr>
        <w:spacing w:after="0" w:line="240" w:lineRule="auto"/>
        <w:jc w:val="both"/>
        <w:rPr>
          <w:rFonts w:ascii="Arial" w:eastAsia="Times New Roman" w:hAnsi="Arial" w:cs="Arial"/>
          <w:b/>
          <w:sz w:val="24"/>
          <w:szCs w:val="24"/>
        </w:rPr>
      </w:pPr>
      <w:r w:rsidRPr="00184EB1">
        <w:rPr>
          <w:rFonts w:ascii="Arial" w:eastAsia="Times New Roman" w:hAnsi="Arial" w:cs="Arial"/>
          <w:b/>
          <w:sz w:val="24"/>
          <w:szCs w:val="24"/>
        </w:rPr>
        <w:t>Management and Organization</w:t>
      </w:r>
    </w:p>
    <w:p w:rsidR="005A27A5" w:rsidRPr="00184EB1" w:rsidRDefault="00DE26A0">
      <w:pPr>
        <w:tabs>
          <w:tab w:val="left" w:pos="-720"/>
        </w:tabs>
        <w:spacing w:before="40" w:after="54" w:line="240" w:lineRule="auto"/>
        <w:jc w:val="both"/>
        <w:rPr>
          <w:rFonts w:ascii="Arial" w:eastAsia="Times New Roman" w:hAnsi="Arial" w:cs="Arial"/>
          <w:color w:val="000000"/>
          <w:sz w:val="28"/>
          <w:szCs w:val="28"/>
        </w:rPr>
      </w:pPr>
      <w:r w:rsidRPr="00184EB1">
        <w:rPr>
          <w:rFonts w:ascii="Arial" w:eastAsia="Times New Roman" w:hAnsi="Arial" w:cs="Arial"/>
          <w:sz w:val="24"/>
          <w:szCs w:val="24"/>
        </w:rPr>
        <w:t>The consultant shall work unde</w:t>
      </w:r>
      <w:r w:rsidRPr="00184EB1">
        <w:rPr>
          <w:rFonts w:ascii="Arial" w:eastAsia="Times New Roman" w:hAnsi="Arial" w:cs="Arial"/>
          <w:sz w:val="24"/>
          <w:szCs w:val="24"/>
        </w:rPr>
        <w:t>r the overall guidance of the Deputy Director Clinical and Deputy Director Public Health with the direct technical supervision/guidance of the SRH Programme Manager, UNFPA Programme Specialist – SRHR/HIV and Core Team. Oversight will be provided by the UNF</w:t>
      </w:r>
      <w:r w:rsidRPr="00184EB1">
        <w:rPr>
          <w:rFonts w:ascii="Arial" w:eastAsia="Times New Roman" w:hAnsi="Arial" w:cs="Arial"/>
          <w:sz w:val="24"/>
          <w:szCs w:val="24"/>
        </w:rPr>
        <w:t>PA Head of Office. This team will work with the consultant in ensuring delivery of the milestones of the work.</w:t>
      </w:r>
    </w:p>
    <w:p w:rsidR="005A27A5" w:rsidRPr="00184EB1" w:rsidRDefault="005A27A5">
      <w:pPr>
        <w:spacing w:after="0" w:line="240" w:lineRule="auto"/>
        <w:jc w:val="both"/>
        <w:rPr>
          <w:rFonts w:ascii="Arial" w:eastAsia="Times New Roman" w:hAnsi="Arial" w:cs="Arial"/>
          <w:b/>
          <w:color w:val="000000"/>
          <w:sz w:val="24"/>
          <w:szCs w:val="24"/>
        </w:rPr>
      </w:pPr>
    </w:p>
    <w:p w:rsidR="005A27A5" w:rsidRPr="00184EB1" w:rsidRDefault="00DE26A0">
      <w:pPr>
        <w:spacing w:after="0" w:line="240" w:lineRule="auto"/>
        <w:jc w:val="both"/>
        <w:rPr>
          <w:rFonts w:ascii="Arial" w:eastAsia="Times New Roman" w:hAnsi="Arial" w:cs="Arial"/>
          <w:b/>
          <w:sz w:val="24"/>
          <w:szCs w:val="24"/>
        </w:rPr>
      </w:pPr>
      <w:r w:rsidRPr="00184EB1">
        <w:rPr>
          <w:rFonts w:ascii="Arial" w:eastAsia="Times New Roman" w:hAnsi="Arial" w:cs="Arial"/>
          <w:b/>
          <w:sz w:val="24"/>
          <w:szCs w:val="24"/>
        </w:rPr>
        <w:t>Qualifications and Competencies</w:t>
      </w:r>
    </w:p>
    <w:p w:rsidR="005A27A5" w:rsidRPr="00184EB1" w:rsidRDefault="00DE26A0">
      <w:pPr>
        <w:spacing w:after="0" w:line="240" w:lineRule="auto"/>
        <w:jc w:val="both"/>
        <w:rPr>
          <w:rFonts w:ascii="Arial" w:eastAsia="Times New Roman" w:hAnsi="Arial" w:cs="Arial"/>
          <w:sz w:val="24"/>
          <w:szCs w:val="24"/>
        </w:rPr>
      </w:pPr>
      <w:bookmarkStart w:id="1" w:name="_heading=h.30j0zll" w:colFirst="0" w:colLast="0"/>
      <w:bookmarkEnd w:id="1"/>
      <w:r w:rsidRPr="00184EB1">
        <w:rPr>
          <w:rFonts w:ascii="Arial" w:eastAsia="Times New Roman" w:hAnsi="Arial" w:cs="Arial"/>
          <w:sz w:val="24"/>
          <w:szCs w:val="24"/>
        </w:rPr>
        <w:t>The expertise and qualification required for the consultant are:</w:t>
      </w:r>
    </w:p>
    <w:p w:rsidR="005A27A5" w:rsidRPr="00184EB1" w:rsidRDefault="00184EB1">
      <w:pPr>
        <w:numPr>
          <w:ilvl w:val="0"/>
          <w:numId w:val="4"/>
        </w:numPr>
        <w:tabs>
          <w:tab w:val="left" w:pos="-720"/>
        </w:tabs>
        <w:spacing w:before="40" w:after="0" w:line="240" w:lineRule="auto"/>
        <w:jc w:val="both"/>
        <w:rPr>
          <w:rFonts w:ascii="Arial" w:eastAsia="Times New Roman" w:hAnsi="Arial" w:cs="Arial"/>
          <w:sz w:val="24"/>
          <w:szCs w:val="24"/>
        </w:rPr>
      </w:pPr>
      <w:r w:rsidRPr="00184EB1">
        <w:rPr>
          <w:rFonts w:ascii="Arial" w:eastAsia="Times New Roman" w:hAnsi="Arial" w:cs="Arial"/>
          <w:sz w:val="24"/>
          <w:szCs w:val="24"/>
        </w:rPr>
        <w:t>Master’s Degree</w:t>
      </w:r>
      <w:r w:rsidR="00DE26A0" w:rsidRPr="00184EB1">
        <w:rPr>
          <w:rFonts w:ascii="Arial" w:eastAsia="Times New Roman" w:hAnsi="Arial" w:cs="Arial"/>
          <w:sz w:val="24"/>
          <w:szCs w:val="24"/>
        </w:rPr>
        <w:t xml:space="preserve"> in Medicine, Nursing, Public Health, Reproductive </w:t>
      </w:r>
      <w:r w:rsidRPr="00184EB1">
        <w:rPr>
          <w:rFonts w:ascii="Arial" w:eastAsia="Times New Roman" w:hAnsi="Arial" w:cs="Arial"/>
          <w:sz w:val="24"/>
          <w:szCs w:val="24"/>
        </w:rPr>
        <w:t>Health, Social</w:t>
      </w:r>
      <w:r w:rsidR="00DE26A0" w:rsidRPr="00184EB1">
        <w:rPr>
          <w:rFonts w:ascii="Arial" w:eastAsia="Times New Roman" w:hAnsi="Arial" w:cs="Arial"/>
          <w:sz w:val="24"/>
          <w:szCs w:val="24"/>
        </w:rPr>
        <w:t xml:space="preserve"> Sciences or a related field.</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Minimum 7 years of professional experiences in planning and management of SRH programmes. </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Proven experience in developing guidelines and polici</w:t>
      </w:r>
      <w:r w:rsidRPr="00184EB1">
        <w:rPr>
          <w:rFonts w:ascii="Arial" w:eastAsia="Times New Roman" w:hAnsi="Arial" w:cs="Arial"/>
          <w:sz w:val="24"/>
          <w:szCs w:val="24"/>
        </w:rPr>
        <w:t>es.</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Practical hands-on experience in developing public health guidelines especially for reproductive, maternal and child health programmes.</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Extensive knowledge of RMNCAH issues and clear understanding of current RMNCAH &amp; N programme.</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Experience working on </w:t>
      </w:r>
      <w:r w:rsidRPr="00184EB1">
        <w:rPr>
          <w:rFonts w:ascii="Arial" w:eastAsia="Times New Roman" w:hAnsi="Arial" w:cs="Arial"/>
          <w:sz w:val="24"/>
          <w:szCs w:val="24"/>
        </w:rPr>
        <w:t>SRH programmes and activities.</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Good communication, presentation and interpersonal skills.</w:t>
      </w:r>
    </w:p>
    <w:p w:rsidR="005A27A5" w:rsidRPr="00184EB1" w:rsidRDefault="00DE26A0">
      <w:pPr>
        <w:numPr>
          <w:ilvl w:val="0"/>
          <w:numId w:val="4"/>
        </w:numPr>
        <w:tabs>
          <w:tab w:val="left" w:pos="-720"/>
        </w:tabs>
        <w:spacing w:after="0" w:line="240" w:lineRule="auto"/>
        <w:jc w:val="both"/>
        <w:rPr>
          <w:rFonts w:ascii="Arial" w:eastAsia="Times New Roman" w:hAnsi="Arial" w:cs="Arial"/>
          <w:sz w:val="24"/>
          <w:szCs w:val="24"/>
        </w:rPr>
      </w:pPr>
      <w:r w:rsidRPr="00184EB1">
        <w:rPr>
          <w:rFonts w:ascii="Arial" w:eastAsia="Times New Roman" w:hAnsi="Arial" w:cs="Arial"/>
          <w:sz w:val="24"/>
          <w:szCs w:val="24"/>
        </w:rPr>
        <w:t xml:space="preserve">Fluency in written and spoken English and </w:t>
      </w:r>
      <w:r w:rsidR="00184EB1" w:rsidRPr="00184EB1">
        <w:rPr>
          <w:rFonts w:ascii="Arial" w:eastAsia="Times New Roman" w:hAnsi="Arial" w:cs="Arial"/>
          <w:sz w:val="24"/>
          <w:szCs w:val="24"/>
        </w:rPr>
        <w:t>SiSwati</w:t>
      </w:r>
      <w:r w:rsidRPr="00184EB1">
        <w:rPr>
          <w:rFonts w:ascii="Arial" w:eastAsia="Times New Roman" w:hAnsi="Arial" w:cs="Arial"/>
          <w:sz w:val="24"/>
          <w:szCs w:val="24"/>
        </w:rPr>
        <w:t>.</w:t>
      </w:r>
    </w:p>
    <w:p w:rsidR="005A27A5" w:rsidRPr="00184EB1" w:rsidRDefault="005A27A5">
      <w:pPr>
        <w:spacing w:after="0"/>
        <w:jc w:val="both"/>
        <w:rPr>
          <w:rFonts w:ascii="Arial" w:eastAsia="Times New Roman" w:hAnsi="Arial" w:cs="Arial"/>
          <w:b/>
          <w:sz w:val="24"/>
          <w:szCs w:val="24"/>
        </w:rPr>
      </w:pPr>
    </w:p>
    <w:p w:rsidR="005A27A5" w:rsidRPr="00184EB1" w:rsidRDefault="00DE26A0">
      <w:pPr>
        <w:spacing w:after="0"/>
        <w:jc w:val="both"/>
        <w:rPr>
          <w:rFonts w:ascii="Arial" w:eastAsia="Times New Roman" w:hAnsi="Arial" w:cs="Arial"/>
          <w:b/>
          <w:sz w:val="24"/>
          <w:szCs w:val="24"/>
        </w:rPr>
      </w:pPr>
      <w:r w:rsidRPr="00184EB1">
        <w:rPr>
          <w:rFonts w:ascii="Arial" w:eastAsia="Times New Roman" w:hAnsi="Arial" w:cs="Arial"/>
          <w:b/>
          <w:sz w:val="24"/>
          <w:szCs w:val="24"/>
        </w:rPr>
        <w:t xml:space="preserve">To apply </w:t>
      </w:r>
    </w:p>
    <w:p w:rsidR="005A27A5" w:rsidRPr="00184EB1" w:rsidRDefault="00DE26A0">
      <w:pPr>
        <w:spacing w:after="0"/>
        <w:ind w:left="360"/>
        <w:jc w:val="both"/>
        <w:rPr>
          <w:rFonts w:ascii="Arial" w:eastAsia="Times New Roman" w:hAnsi="Arial" w:cs="Arial"/>
          <w:color w:val="000000"/>
          <w:sz w:val="24"/>
          <w:szCs w:val="24"/>
        </w:rPr>
      </w:pPr>
      <w:r w:rsidRPr="00184EB1">
        <w:rPr>
          <w:rFonts w:ascii="Arial" w:eastAsia="Times New Roman" w:hAnsi="Arial" w:cs="Arial"/>
          <w:color w:val="000000"/>
          <w:sz w:val="24"/>
          <w:szCs w:val="24"/>
        </w:rPr>
        <w:t>Interested candidates who meet the above qualifications should submit their letter of expression of inte</w:t>
      </w:r>
      <w:r w:rsidRPr="00184EB1">
        <w:rPr>
          <w:rFonts w:ascii="Arial" w:eastAsia="Times New Roman" w:hAnsi="Arial" w:cs="Arial"/>
          <w:color w:val="000000"/>
          <w:sz w:val="24"/>
          <w:szCs w:val="24"/>
        </w:rPr>
        <w:t xml:space="preserve">rest, proposal and budget (with clear daily rate) including CVs to UNFPA PA/Human Resources Associate, Ms. Sally Mlotsa, emails; </w:t>
      </w:r>
      <w:r w:rsidRPr="00184EB1">
        <w:rPr>
          <w:rFonts w:ascii="Arial" w:eastAsia="Times New Roman" w:hAnsi="Arial" w:cs="Arial"/>
          <w:b/>
          <w:color w:val="000000"/>
          <w:sz w:val="24"/>
          <w:szCs w:val="24"/>
        </w:rPr>
        <w:t>mlotsa@unfpa.org</w:t>
      </w:r>
      <w:r w:rsidRPr="00184EB1">
        <w:rPr>
          <w:rFonts w:ascii="Arial" w:eastAsia="Times New Roman" w:hAnsi="Arial" w:cs="Arial"/>
          <w:color w:val="000000"/>
          <w:sz w:val="24"/>
          <w:szCs w:val="24"/>
        </w:rPr>
        <w:t xml:space="preserve"> or hand deliver it to UNFPA, UN House, 4</w:t>
      </w:r>
      <w:r w:rsidRPr="00184EB1">
        <w:rPr>
          <w:rFonts w:ascii="Arial" w:eastAsia="Times New Roman" w:hAnsi="Arial" w:cs="Arial"/>
          <w:color w:val="000000"/>
          <w:sz w:val="24"/>
          <w:szCs w:val="24"/>
          <w:vertAlign w:val="superscript"/>
        </w:rPr>
        <w:t>th</w:t>
      </w:r>
      <w:r w:rsidRPr="00184EB1">
        <w:rPr>
          <w:rFonts w:ascii="Arial" w:eastAsia="Times New Roman" w:hAnsi="Arial" w:cs="Arial"/>
          <w:color w:val="000000"/>
          <w:sz w:val="24"/>
          <w:szCs w:val="24"/>
        </w:rPr>
        <w:t xml:space="preserve"> floor, Phone: +268 2409 6600. Applications should have a cover lett</w:t>
      </w:r>
      <w:r w:rsidRPr="00184EB1">
        <w:rPr>
          <w:rFonts w:ascii="Arial" w:eastAsia="Times New Roman" w:hAnsi="Arial" w:cs="Arial"/>
          <w:color w:val="000000"/>
          <w:sz w:val="24"/>
          <w:szCs w:val="24"/>
        </w:rPr>
        <w:t>er, curriculum vitae, certified copies of certificates, names and contacts of three referees.</w:t>
      </w:r>
    </w:p>
    <w:p w:rsidR="005A27A5" w:rsidRPr="00184EB1" w:rsidRDefault="005A27A5">
      <w:pPr>
        <w:spacing w:after="0"/>
        <w:ind w:left="360"/>
        <w:jc w:val="center"/>
        <w:rPr>
          <w:rFonts w:ascii="Arial" w:eastAsia="Times New Roman" w:hAnsi="Arial" w:cs="Arial"/>
          <w:sz w:val="24"/>
          <w:szCs w:val="24"/>
        </w:rPr>
      </w:pPr>
    </w:p>
    <w:p w:rsidR="005A27A5" w:rsidRPr="00184EB1" w:rsidRDefault="00DE26A0">
      <w:pPr>
        <w:spacing w:after="0"/>
        <w:ind w:left="360"/>
        <w:jc w:val="center"/>
        <w:rPr>
          <w:rFonts w:ascii="Arial" w:eastAsia="Times New Roman" w:hAnsi="Arial" w:cs="Arial"/>
          <w:b/>
          <w:sz w:val="24"/>
          <w:szCs w:val="24"/>
        </w:rPr>
      </w:pPr>
      <w:r w:rsidRPr="00184EB1">
        <w:rPr>
          <w:rFonts w:ascii="Arial" w:eastAsia="Times New Roman" w:hAnsi="Arial" w:cs="Arial"/>
          <w:color w:val="000000"/>
          <w:sz w:val="24"/>
          <w:szCs w:val="24"/>
        </w:rPr>
        <w:t>Deadline for applications:</w:t>
      </w:r>
      <w:r w:rsidRPr="00184EB1">
        <w:rPr>
          <w:rFonts w:ascii="Arial" w:eastAsia="Times New Roman" w:hAnsi="Arial" w:cs="Arial"/>
          <w:sz w:val="24"/>
          <w:szCs w:val="24"/>
        </w:rPr>
        <w:t xml:space="preserve">  </w:t>
      </w:r>
      <w:r w:rsidRPr="00184EB1">
        <w:rPr>
          <w:rFonts w:ascii="Arial" w:eastAsia="Times New Roman" w:hAnsi="Arial" w:cs="Arial"/>
          <w:b/>
          <w:sz w:val="24"/>
          <w:szCs w:val="24"/>
        </w:rPr>
        <w:t xml:space="preserve">Friday </w:t>
      </w:r>
      <w:r w:rsidR="00184EB1" w:rsidRPr="00184EB1">
        <w:rPr>
          <w:rFonts w:ascii="Arial" w:eastAsia="Times New Roman" w:hAnsi="Arial" w:cs="Arial"/>
          <w:b/>
          <w:sz w:val="24"/>
          <w:szCs w:val="24"/>
        </w:rPr>
        <w:t>27</w:t>
      </w:r>
      <w:r w:rsidRPr="00184EB1">
        <w:rPr>
          <w:rFonts w:ascii="Arial" w:eastAsia="Times New Roman" w:hAnsi="Arial" w:cs="Arial"/>
          <w:b/>
          <w:sz w:val="24"/>
          <w:szCs w:val="24"/>
          <w:vertAlign w:val="superscript"/>
        </w:rPr>
        <w:t>th</w:t>
      </w:r>
      <w:r w:rsidRPr="00184EB1">
        <w:rPr>
          <w:rFonts w:ascii="Arial" w:eastAsia="Times New Roman" w:hAnsi="Arial" w:cs="Arial"/>
          <w:b/>
          <w:sz w:val="24"/>
          <w:szCs w:val="24"/>
        </w:rPr>
        <w:t xml:space="preserve"> September 2024.</w:t>
      </w:r>
    </w:p>
    <w:p w:rsidR="005A27A5" w:rsidRPr="00184EB1" w:rsidRDefault="00DE26A0">
      <w:pPr>
        <w:jc w:val="center"/>
        <w:rPr>
          <w:rFonts w:ascii="Arial" w:eastAsia="Times New Roman" w:hAnsi="Arial" w:cs="Arial"/>
          <w:b/>
          <w:sz w:val="24"/>
          <w:szCs w:val="24"/>
        </w:rPr>
      </w:pPr>
      <w:r w:rsidRPr="00184EB1">
        <w:rPr>
          <w:rFonts w:ascii="Arial" w:eastAsia="Times New Roman" w:hAnsi="Arial" w:cs="Arial"/>
          <w:b/>
          <w:sz w:val="24"/>
          <w:szCs w:val="24"/>
        </w:rPr>
        <w:t>Applications received after the closing date will not be considered.</w:t>
      </w:r>
    </w:p>
    <w:sectPr w:rsidR="005A27A5" w:rsidRPr="00184EB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A0" w:rsidRDefault="00DE26A0">
      <w:pPr>
        <w:spacing w:after="0" w:line="240" w:lineRule="auto"/>
      </w:pPr>
      <w:r>
        <w:separator/>
      </w:r>
    </w:p>
  </w:endnote>
  <w:endnote w:type="continuationSeparator" w:id="0">
    <w:p w:rsidR="00DE26A0" w:rsidRDefault="00DE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A5" w:rsidRDefault="00DE26A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184EB1">
      <w:rPr>
        <w:color w:val="000000"/>
      </w:rPr>
      <w:fldChar w:fldCharType="separate"/>
    </w:r>
    <w:r w:rsidR="00206356">
      <w:rPr>
        <w:noProof/>
        <w:color w:val="000000"/>
      </w:rPr>
      <w:t>1</w:t>
    </w:r>
    <w:r>
      <w:rPr>
        <w:color w:val="000000"/>
      </w:rPr>
      <w:fldChar w:fldCharType="end"/>
    </w:r>
  </w:p>
  <w:p w:rsidR="005A27A5" w:rsidRDefault="005A27A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A0" w:rsidRDefault="00DE26A0">
      <w:pPr>
        <w:spacing w:after="0" w:line="240" w:lineRule="auto"/>
      </w:pPr>
      <w:r>
        <w:separator/>
      </w:r>
    </w:p>
  </w:footnote>
  <w:footnote w:type="continuationSeparator" w:id="0">
    <w:p w:rsidR="00DE26A0" w:rsidRDefault="00DE2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A5" w:rsidRDefault="00DE26A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en-ZA" w:eastAsia="en-ZA"/>
      </w:rPr>
      <w:drawing>
        <wp:inline distT="0" distB="0" distL="0" distR="0">
          <wp:extent cx="1180752" cy="616987"/>
          <wp:effectExtent l="0" t="0" r="0" b="0"/>
          <wp:docPr id="4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0752" cy="616987"/>
                  </a:xfrm>
                  <a:prstGeom prst="rect">
                    <a:avLst/>
                  </a:prstGeom>
                  <a:ln/>
                </pic:spPr>
              </pic:pic>
            </a:graphicData>
          </a:graphic>
        </wp:inline>
      </w:drawing>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noProof/>
        <w:color w:val="000000"/>
        <w:sz w:val="24"/>
        <w:szCs w:val="24"/>
        <w:lang w:val="en-ZA" w:eastAsia="en-ZA"/>
      </w:rPr>
      <w:drawing>
        <wp:inline distT="0" distB="0" distL="0" distR="0">
          <wp:extent cx="1122045" cy="534035"/>
          <wp:effectExtent l="0" t="0" r="0" b="0"/>
          <wp:docPr id="4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2045" cy="534035"/>
                  </a:xfrm>
                  <a:prstGeom prst="rect">
                    <a:avLst/>
                  </a:prstGeom>
                  <a:ln/>
                </pic:spPr>
              </pic:pic>
            </a:graphicData>
          </a:graphic>
        </wp:inline>
      </w:drawing>
    </w:r>
  </w:p>
  <w:p w:rsidR="005A27A5" w:rsidRDefault="005A27A5">
    <w:pPr>
      <w:pBdr>
        <w:top w:val="nil"/>
        <w:left w:val="nil"/>
        <w:bottom w:val="nil"/>
        <w:right w:val="nil"/>
        <w:between w:val="nil"/>
      </w:pBdr>
      <w:tabs>
        <w:tab w:val="center" w:pos="4320"/>
        <w:tab w:val="right" w:pos="8640"/>
      </w:tabs>
      <w:spacing w:after="0" w:line="280" w:lineRule="auto"/>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B63"/>
    <w:multiLevelType w:val="multilevel"/>
    <w:tmpl w:val="E954E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466769"/>
    <w:multiLevelType w:val="multilevel"/>
    <w:tmpl w:val="F22E71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E31DDF"/>
    <w:multiLevelType w:val="multilevel"/>
    <w:tmpl w:val="7C48548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797731"/>
    <w:multiLevelType w:val="multilevel"/>
    <w:tmpl w:val="BCE08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A5"/>
    <w:rsid w:val="00184EB1"/>
    <w:rsid w:val="00206356"/>
    <w:rsid w:val="005A27A5"/>
    <w:rsid w:val="00DE26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2189"/>
  <w15:docId w15:val="{F46AE4C9-52ED-4B0C-AFDD-0BC676D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AF"/>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8E75AF"/>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C209E7"/>
    <w:pPr>
      <w:tabs>
        <w:tab w:val="center" w:pos="4320"/>
        <w:tab w:val="right" w:pos="8640"/>
      </w:tabs>
      <w:spacing w:after="0" w:line="280" w:lineRule="exact"/>
    </w:pPr>
    <w:rPr>
      <w:rFonts w:ascii="Times" w:eastAsia="Times" w:hAnsi="Times"/>
      <w:szCs w:val="20"/>
      <w:lang w:val="en-US"/>
    </w:rPr>
  </w:style>
  <w:style w:type="character" w:customStyle="1" w:styleId="HeaderChar">
    <w:name w:val="Header Char"/>
    <w:link w:val="Header"/>
    <w:uiPriority w:val="99"/>
    <w:rsid w:val="00C209E7"/>
    <w:rPr>
      <w:rFonts w:ascii="Times" w:eastAsia="Times" w:hAnsi="Times"/>
      <w:sz w:val="22"/>
    </w:rPr>
  </w:style>
  <w:style w:type="paragraph" w:styleId="ListParagraph">
    <w:name w:val="List Paragraph"/>
    <w:basedOn w:val="Normal"/>
    <w:link w:val="ListParagraphChar"/>
    <w:uiPriority w:val="34"/>
    <w:qFormat/>
    <w:rsid w:val="00C209E7"/>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C209E7"/>
    <w:rPr>
      <w:b/>
      <w:bCs/>
      <w:strike w:val="0"/>
      <w:dstrike w:val="0"/>
      <w:color w:val="0000FF"/>
      <w:u w:val="none"/>
      <w:effect w:val="none"/>
    </w:rPr>
  </w:style>
  <w:style w:type="paragraph" w:styleId="NormalWeb">
    <w:name w:val="Normal (Web)"/>
    <w:basedOn w:val="Normal"/>
    <w:rsid w:val="00C209E7"/>
    <w:pPr>
      <w:spacing w:before="100" w:beforeAutospacing="1" w:after="100" w:afterAutospacing="1" w:line="240" w:lineRule="auto"/>
      <w:jc w:val="both"/>
    </w:pPr>
    <w:rPr>
      <w:rFonts w:ascii="Times New Roman" w:eastAsia="Times New Roman" w:hAnsi="Times New Roman"/>
      <w:sz w:val="24"/>
      <w:szCs w:val="24"/>
      <w:lang w:val="en-US"/>
    </w:rPr>
  </w:style>
  <w:style w:type="character" w:customStyle="1" w:styleId="ListParagraphChar">
    <w:name w:val="List Paragraph Char"/>
    <w:link w:val="ListParagraph"/>
    <w:uiPriority w:val="34"/>
    <w:rsid w:val="00C209E7"/>
    <w:rPr>
      <w:rFonts w:ascii="Times New Roman" w:eastAsia="Times New Roman" w:hAnsi="Times New Roman"/>
      <w:sz w:val="24"/>
      <w:szCs w:val="24"/>
      <w:lang w:val="en-GB"/>
    </w:rPr>
  </w:style>
  <w:style w:type="character" w:styleId="CommentReference">
    <w:name w:val="annotation reference"/>
    <w:uiPriority w:val="99"/>
    <w:semiHidden/>
    <w:unhideWhenUsed/>
    <w:rsid w:val="0052550A"/>
    <w:rPr>
      <w:sz w:val="16"/>
      <w:szCs w:val="16"/>
    </w:rPr>
  </w:style>
  <w:style w:type="paragraph" w:styleId="CommentText">
    <w:name w:val="annotation text"/>
    <w:basedOn w:val="Normal"/>
    <w:link w:val="CommentTextChar"/>
    <w:uiPriority w:val="99"/>
    <w:semiHidden/>
    <w:unhideWhenUsed/>
    <w:rsid w:val="0052550A"/>
    <w:rPr>
      <w:sz w:val="20"/>
      <w:szCs w:val="20"/>
    </w:rPr>
  </w:style>
  <w:style w:type="character" w:customStyle="1" w:styleId="CommentTextChar">
    <w:name w:val="Comment Text Char"/>
    <w:link w:val="CommentText"/>
    <w:uiPriority w:val="99"/>
    <w:semiHidden/>
    <w:rsid w:val="0052550A"/>
    <w:rPr>
      <w:lang w:val="en-GB"/>
    </w:rPr>
  </w:style>
  <w:style w:type="paragraph" w:styleId="CommentSubject">
    <w:name w:val="annotation subject"/>
    <w:basedOn w:val="CommentText"/>
    <w:next w:val="CommentText"/>
    <w:link w:val="CommentSubjectChar"/>
    <w:uiPriority w:val="99"/>
    <w:semiHidden/>
    <w:unhideWhenUsed/>
    <w:rsid w:val="0052550A"/>
    <w:rPr>
      <w:b/>
      <w:bCs/>
    </w:rPr>
  </w:style>
  <w:style w:type="character" w:customStyle="1" w:styleId="CommentSubjectChar">
    <w:name w:val="Comment Subject Char"/>
    <w:link w:val="CommentSubject"/>
    <w:uiPriority w:val="99"/>
    <w:semiHidden/>
    <w:rsid w:val="0052550A"/>
    <w:rPr>
      <w:b/>
      <w:bCs/>
      <w:lang w:val="en-GB"/>
    </w:rPr>
  </w:style>
  <w:style w:type="paragraph" w:styleId="BalloonText">
    <w:name w:val="Balloon Text"/>
    <w:basedOn w:val="Normal"/>
    <w:link w:val="BalloonTextChar"/>
    <w:uiPriority w:val="99"/>
    <w:semiHidden/>
    <w:unhideWhenUsed/>
    <w:rsid w:val="005255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550A"/>
    <w:rPr>
      <w:rFonts w:ascii="Tahoma" w:hAnsi="Tahoma" w:cs="Tahoma"/>
      <w:sz w:val="16"/>
      <w:szCs w:val="16"/>
      <w:lang w:val="en-GB"/>
    </w:rPr>
  </w:style>
  <w:style w:type="paragraph" w:styleId="Footer">
    <w:name w:val="footer"/>
    <w:basedOn w:val="Normal"/>
    <w:link w:val="FooterChar"/>
    <w:uiPriority w:val="99"/>
    <w:unhideWhenUsed/>
    <w:rsid w:val="00713BDC"/>
    <w:pPr>
      <w:tabs>
        <w:tab w:val="center" w:pos="4513"/>
        <w:tab w:val="right" w:pos="9026"/>
      </w:tabs>
    </w:pPr>
  </w:style>
  <w:style w:type="character" w:customStyle="1" w:styleId="FooterChar">
    <w:name w:val="Footer Char"/>
    <w:basedOn w:val="DefaultParagraphFont"/>
    <w:link w:val="Footer"/>
    <w:uiPriority w:val="99"/>
    <w:rsid w:val="00713BDC"/>
    <w:rPr>
      <w:sz w:val="22"/>
      <w:szCs w:val="22"/>
      <w:lang w:val="en-GB" w:eastAsia="en-US"/>
    </w:rPr>
  </w:style>
  <w:style w:type="paragraph" w:styleId="NoSpacing">
    <w:name w:val="No Spacing"/>
    <w:uiPriority w:val="1"/>
    <w:qFormat/>
    <w:rsid w:val="00B12234"/>
    <w:rPr>
      <w:lang w:eastAsia="en-US"/>
    </w:rPr>
  </w:style>
  <w:style w:type="character" w:customStyle="1" w:styleId="UnresolvedMention1">
    <w:name w:val="Unresolved Mention1"/>
    <w:basedOn w:val="DefaultParagraphFont"/>
    <w:uiPriority w:val="99"/>
    <w:semiHidden/>
    <w:unhideWhenUsed/>
    <w:rsid w:val="000B1047"/>
    <w:rPr>
      <w:color w:val="605E5C"/>
      <w:shd w:val="clear" w:color="auto" w:fill="E1DFDD"/>
    </w:rPr>
  </w:style>
  <w:style w:type="table" w:styleId="TableGrid">
    <w:name w:val="Table Grid"/>
    <w:basedOn w:val="TableNormal"/>
    <w:uiPriority w:val="59"/>
    <w:rsid w:val="0073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A2829"/>
    <w:pPr>
      <w:spacing w:after="0" w:line="240" w:lineRule="auto"/>
      <w:jc w:val="both"/>
    </w:pPr>
    <w:rPr>
      <w:rFonts w:ascii="Garamond" w:eastAsia="Times New Roman" w:hAnsi="Garamond"/>
      <w:color w:val="000000"/>
      <w:sz w:val="24"/>
      <w:lang w:eastAsia="en-GB"/>
    </w:rPr>
  </w:style>
  <w:style w:type="character" w:customStyle="1" w:styleId="BodyText2Char">
    <w:name w:val="Body Text 2 Char"/>
    <w:basedOn w:val="DefaultParagraphFont"/>
    <w:link w:val="BodyText2"/>
    <w:rsid w:val="008A2829"/>
    <w:rPr>
      <w:rFonts w:ascii="Garamond" w:eastAsia="Times New Roman" w:hAnsi="Garamond"/>
      <w:color w:val="000000"/>
      <w:sz w:val="24"/>
      <w:szCs w:val="22"/>
      <w:lang w:val="en-GB" w:eastAsia="en-GB"/>
    </w:rPr>
  </w:style>
  <w:style w:type="paragraph" w:styleId="Revision">
    <w:name w:val="Revision"/>
    <w:hidden/>
    <w:uiPriority w:val="99"/>
    <w:semiHidden/>
    <w:rsid w:val="00987702"/>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JtVhvLf2yaEQ/2uIo1WlbAzUg==">CgMxLjAyCWguMzBqMHpsbDgAciExZ0pTcDk3RThPLUFOTG95dUlYYVBRc2w5MXdocUxQUXU=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dc:creator>
  <cp:lastModifiedBy>Sally Mlotsa</cp:lastModifiedBy>
  <cp:revision>3</cp:revision>
  <dcterms:created xsi:type="dcterms:W3CDTF">2024-09-15T13:20:00Z</dcterms:created>
  <dcterms:modified xsi:type="dcterms:W3CDTF">2024-09-15T13:21:00Z</dcterms:modified>
</cp:coreProperties>
</file>